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27" w:rsidRDefault="00E71F27" w:rsidP="00E71F27">
      <w:pPr>
        <w:pStyle w:val="Nmeringsskjalsmls"/>
      </w:pPr>
      <w:bookmarkStart w:id="0" w:name="_Toc303616026"/>
      <w:bookmarkStart w:id="1" w:name="_Toc303616027"/>
      <w:bookmarkStart w:id="2" w:name="_GoBack"/>
      <w:bookmarkEnd w:id="2"/>
      <w:r>
        <w:t>14</w:t>
      </w:r>
      <w:r w:rsidR="00457466">
        <w:t>7</w:t>
      </w:r>
      <w:r>
        <w:t>. löggjafarþing 201</w:t>
      </w:r>
      <w:bookmarkEnd w:id="0"/>
      <w:r w:rsidR="00457466">
        <w:t>7</w:t>
      </w:r>
      <w:r>
        <w:t>–201</w:t>
      </w:r>
      <w:r w:rsidR="00457466">
        <w:t>8</w:t>
      </w:r>
      <w:r>
        <w:t xml:space="preserve">. </w:t>
      </w:r>
    </w:p>
    <w:p w:rsidR="00E71F27" w:rsidRDefault="00E71F27" w:rsidP="00E71F27">
      <w:pPr>
        <w:pStyle w:val="Nmeringsskjalsmls"/>
      </w:pPr>
      <w:r>
        <w:t>Þingskjal x — x. mál</w:t>
      </w:r>
      <w:bookmarkEnd w:id="1"/>
      <w:r>
        <w:t>.</w:t>
      </w:r>
    </w:p>
    <w:p w:rsidR="00E71F27" w:rsidRDefault="00E71F27" w:rsidP="00E71F27">
      <w:pPr>
        <w:pStyle w:val="Nmeringsskjalsmls"/>
      </w:pPr>
      <w:r>
        <w:t xml:space="preserve">Stjórnarfrumvarp. </w:t>
      </w:r>
    </w:p>
    <w:p w:rsidR="00E71F27" w:rsidRPr="002675EE" w:rsidRDefault="00E71F27" w:rsidP="002675EE">
      <w:pPr>
        <w:pStyle w:val="Fyrirsgn-skjalategund"/>
      </w:pPr>
      <w:r w:rsidRPr="002675EE">
        <w:t>Frumvarp til laga</w:t>
      </w:r>
    </w:p>
    <w:p w:rsidR="00E71F27" w:rsidRPr="002675EE" w:rsidRDefault="00E71F27" w:rsidP="002675EE">
      <w:pPr>
        <w:pStyle w:val="Fyrirsgn-undirfyrirsgn"/>
      </w:pPr>
      <w:r w:rsidRPr="002675EE">
        <w:t xml:space="preserve">um </w:t>
      </w:r>
      <w:r w:rsidR="00457466">
        <w:t>Þjóðskrá Íslands</w:t>
      </w:r>
    </w:p>
    <w:p w:rsidR="005D5AEE" w:rsidRPr="005D5AEE" w:rsidRDefault="005D5AEE" w:rsidP="005D5AEE"/>
    <w:p w:rsidR="00E71F27" w:rsidRDefault="00E71F27" w:rsidP="00E71F27">
      <w:pPr>
        <w:pStyle w:val="Frrherra"/>
      </w:pPr>
      <w:r>
        <w:t xml:space="preserve">Frá </w:t>
      </w:r>
      <w:r w:rsidR="00457466">
        <w:t>samgöngu- og sveitarstjórnar</w:t>
      </w:r>
      <w:r>
        <w:t xml:space="preserve">ráðherra. </w:t>
      </w:r>
    </w:p>
    <w:p w:rsidR="00E71F27" w:rsidRPr="005B08E3" w:rsidRDefault="00E71F27" w:rsidP="00E71F27"/>
    <w:p w:rsidR="00E71F27" w:rsidRDefault="00E71F27" w:rsidP="00E71F27"/>
    <w:p w:rsidR="00C35574" w:rsidRDefault="00E71F27" w:rsidP="00E71F27">
      <w:pPr>
        <w:pStyle w:val="Kaflanmer"/>
      </w:pPr>
      <w:r>
        <w:t>I</w:t>
      </w:r>
      <w:r w:rsidR="00C35574">
        <w:t>. kafli</w:t>
      </w:r>
    </w:p>
    <w:p w:rsidR="00C35574" w:rsidRDefault="00544B13" w:rsidP="00943B67">
      <w:pPr>
        <w:pStyle w:val="Kaflafyrirsgn"/>
      </w:pPr>
      <w:r>
        <w:t>Hlutverk,</w:t>
      </w:r>
      <w:r w:rsidR="00457466">
        <w:t xml:space="preserve"> skipulag</w:t>
      </w:r>
      <w:r>
        <w:t xml:space="preserve"> o.fl</w:t>
      </w:r>
      <w:r w:rsidR="00C35574">
        <w:t>.</w:t>
      </w:r>
    </w:p>
    <w:p w:rsidR="00C35574" w:rsidRDefault="00C35574" w:rsidP="00943B67">
      <w:pPr>
        <w:pStyle w:val="Greinarnmer"/>
      </w:pPr>
      <w:r>
        <w:t>1. gr.</w:t>
      </w:r>
    </w:p>
    <w:p w:rsidR="00C35574" w:rsidRDefault="00061B4B" w:rsidP="00943B67">
      <w:pPr>
        <w:pStyle w:val="Greinarfyrirsgn"/>
      </w:pPr>
      <w:r>
        <w:t>Yfirstjórn</w:t>
      </w:r>
      <w:r w:rsidR="00C35574">
        <w:t>.</w:t>
      </w:r>
    </w:p>
    <w:p w:rsidR="00C35574" w:rsidRDefault="00457466" w:rsidP="00943B67">
      <w:r>
        <w:t>Þjóðskrá Íslands er sjálfstæð stofnun sem heyrir undir ráðherra</w:t>
      </w:r>
      <w:r w:rsidR="00C35574">
        <w:t>.</w:t>
      </w:r>
    </w:p>
    <w:p w:rsidR="00061B4B" w:rsidRDefault="00061B4B" w:rsidP="00061B4B">
      <w:r>
        <w:t xml:space="preserve">Ráðherra skipar forstjóra stofnunarinnar til fimm ára í senn. </w:t>
      </w:r>
    </w:p>
    <w:p w:rsidR="00457466" w:rsidRDefault="00457466" w:rsidP="00943B67"/>
    <w:p w:rsidR="00457466" w:rsidRDefault="00457466" w:rsidP="00457466">
      <w:pPr>
        <w:pStyle w:val="Greinarnmer"/>
      </w:pPr>
      <w:r>
        <w:t>2. gr.</w:t>
      </w:r>
    </w:p>
    <w:p w:rsidR="00457466" w:rsidRDefault="00457466" w:rsidP="00457466">
      <w:pPr>
        <w:pStyle w:val="Greinarfyrirsgn"/>
      </w:pPr>
      <w:r>
        <w:t>Skipulag stofnunarinnar.</w:t>
      </w:r>
    </w:p>
    <w:p w:rsidR="00457466" w:rsidRDefault="00457466" w:rsidP="00943B67">
      <w:r>
        <w:t>Forstjóri ber ábyrgð á starfsemi og rekstri stofnunarinnar,</w:t>
      </w:r>
      <w:r w:rsidR="00E816BF">
        <w:t xml:space="preserve"> </w:t>
      </w:r>
      <w:proofErr w:type="spellStart"/>
      <w:r>
        <w:t>mótar</w:t>
      </w:r>
      <w:proofErr w:type="spellEnd"/>
      <w:r>
        <w:t xml:space="preserve"> áherslur</w:t>
      </w:r>
      <w:r w:rsidR="00E816BF">
        <w:t xml:space="preserve"> og skipulag</w:t>
      </w:r>
      <w:r>
        <w:t>, verkefni og starfshætti og annast daglega stjórn hennar.</w:t>
      </w:r>
    </w:p>
    <w:p w:rsidR="00457466" w:rsidRDefault="00457466" w:rsidP="00943B67">
      <w:r>
        <w:t>Forstjóri ræður annað starfsfólk stofnunarinnar</w:t>
      </w:r>
      <w:r w:rsidR="00E816BF">
        <w:t>.</w:t>
      </w:r>
    </w:p>
    <w:p w:rsidR="00E816BF" w:rsidRDefault="00E816BF" w:rsidP="00943B67"/>
    <w:p w:rsidR="006155B4" w:rsidRPr="006155B4" w:rsidRDefault="006155B4" w:rsidP="00F32F4D"/>
    <w:p w:rsidR="00E816BF" w:rsidRDefault="00463062" w:rsidP="00E816BF">
      <w:pPr>
        <w:pStyle w:val="Greinarnmer"/>
      </w:pPr>
      <w:r>
        <w:t>3</w:t>
      </w:r>
      <w:r w:rsidR="00E816BF">
        <w:t xml:space="preserve">. gr. </w:t>
      </w:r>
    </w:p>
    <w:p w:rsidR="00E816BF" w:rsidRDefault="00E816BF" w:rsidP="00E816BF">
      <w:pPr>
        <w:pStyle w:val="Greinarfyrirsgn"/>
      </w:pPr>
      <w:r>
        <w:t>Hlutverk.</w:t>
      </w:r>
    </w:p>
    <w:p w:rsidR="00F2131D" w:rsidRDefault="00F2131D" w:rsidP="00F2131D">
      <w:r w:rsidRPr="00F2131D">
        <w:t xml:space="preserve">Þjóðskrá Íslands skal með starfsemi sinni gæta upplýsinga um réttindi einstaklinga og lögaðila og eignir þeirra með því að safna, varðveita, uppfæra og miðla upplýsingum sem varða einstaklinga, mannvirki og landeignir með öruggum hætti.  Þá skal stofnunin stuðla að því að starfsemi hennar </w:t>
      </w:r>
      <w:proofErr w:type="spellStart"/>
      <w:r w:rsidRPr="00F2131D">
        <w:t>þróist</w:t>
      </w:r>
      <w:proofErr w:type="spellEnd"/>
      <w:r w:rsidRPr="00F2131D">
        <w:t xml:space="preserve"> í samræmi við þarfir samfélagsins og tækninýjungar.</w:t>
      </w:r>
    </w:p>
    <w:p w:rsidR="00E816BF" w:rsidRDefault="00E816BF" w:rsidP="00943B67">
      <w:r>
        <w:t>Þjóðskrá Íslands hefur eftirfarandi hlutverki að gegna:</w:t>
      </w:r>
    </w:p>
    <w:p w:rsidR="00E816BF" w:rsidRDefault="00E816BF" w:rsidP="00E816BF">
      <w:pPr>
        <w:pStyle w:val="ListParagraph"/>
        <w:numPr>
          <w:ilvl w:val="0"/>
          <w:numId w:val="14"/>
        </w:numPr>
      </w:pPr>
      <w:r>
        <w:t xml:space="preserve">Er ábyrgðaraðili að </w:t>
      </w:r>
      <w:r w:rsidR="00AA00F6">
        <w:t xml:space="preserve">þjóðskrá </w:t>
      </w:r>
      <w:r w:rsidR="001B2ED9">
        <w:t xml:space="preserve">og tengdum skrám </w:t>
      </w:r>
      <w:r w:rsidR="00E14B70">
        <w:t xml:space="preserve">og ber ábyrgð á rekstri gagna- og upplýsingaskerfa þjóðskrár samkvæmt lögum sem um </w:t>
      </w:r>
      <w:r w:rsidR="00AA00F6">
        <w:t xml:space="preserve">þjóðskrá </w:t>
      </w:r>
      <w:r w:rsidR="00E14B70">
        <w:t>gilda hverju sinni.</w:t>
      </w:r>
    </w:p>
    <w:p w:rsidR="00E14B70" w:rsidRDefault="00E14B70" w:rsidP="00E816BF">
      <w:pPr>
        <w:pStyle w:val="ListParagraph"/>
        <w:numPr>
          <w:ilvl w:val="0"/>
          <w:numId w:val="14"/>
        </w:numPr>
      </w:pPr>
      <w:r>
        <w:t xml:space="preserve">Er ábyrgðaraðili </w:t>
      </w:r>
      <w:r w:rsidR="001B2ED9">
        <w:t xml:space="preserve">að </w:t>
      </w:r>
      <w:r>
        <w:t>fasteignaskrá</w:t>
      </w:r>
      <w:r w:rsidR="001B2ED9">
        <w:t xml:space="preserve"> og tengdum skrám</w:t>
      </w:r>
      <w:r w:rsidR="001B2ED9" w:rsidRPr="001B2ED9">
        <w:t xml:space="preserve"> </w:t>
      </w:r>
      <w:r w:rsidR="001B2ED9">
        <w:t>og sér um rekstur gagna- og upplýsingakerfa fasteignaskrár</w:t>
      </w:r>
      <w:r w:rsidR="00AE38BC">
        <w:t>,</w:t>
      </w:r>
      <w:r>
        <w:t xml:space="preserve"> útreikning fasteignamats</w:t>
      </w:r>
      <w:r w:rsidR="00AA00F6">
        <w:t xml:space="preserve"> og útreikning brunabótamats</w:t>
      </w:r>
      <w:r>
        <w:t xml:space="preserve"> </w:t>
      </w:r>
      <w:r w:rsidR="001B2ED9">
        <w:t xml:space="preserve">samkvæmt lögum sem um þau málefni gilda hverju sinni. </w:t>
      </w:r>
    </w:p>
    <w:p w:rsidR="001B2ED9" w:rsidRDefault="00AE38BC" w:rsidP="00AE38BC">
      <w:pPr>
        <w:pStyle w:val="ListParagraph"/>
        <w:numPr>
          <w:ilvl w:val="0"/>
          <w:numId w:val="14"/>
        </w:numPr>
      </w:pPr>
      <w:r w:rsidRPr="00AE38BC">
        <w:t xml:space="preserve">Er ábyrgðaraðili á að viðhalda og láta í </w:t>
      </w:r>
      <w:proofErr w:type="spellStart"/>
      <w:r w:rsidRPr="00AE38BC">
        <w:t>té</w:t>
      </w:r>
      <w:proofErr w:type="spellEnd"/>
      <w:r w:rsidRPr="00AE38BC">
        <w:t xml:space="preserve"> stofn fyrir </w:t>
      </w:r>
      <w:proofErr w:type="spellStart"/>
      <w:r w:rsidRPr="00AE38BC">
        <w:t>skilr</w:t>
      </w:r>
      <w:r>
        <w:t>í</w:t>
      </w:r>
      <w:r w:rsidRPr="00AE38BC">
        <w:t>kjaútgáfu</w:t>
      </w:r>
      <w:proofErr w:type="spellEnd"/>
      <w:r w:rsidRPr="00AE38BC">
        <w:t xml:space="preserve"> til útgáfu vegabréfa til íslenskra ríkisborgara og annarrar </w:t>
      </w:r>
      <w:proofErr w:type="spellStart"/>
      <w:r w:rsidRPr="00AE38BC">
        <w:t>skilríkjaút</w:t>
      </w:r>
      <w:r>
        <w:t>g</w:t>
      </w:r>
      <w:r w:rsidRPr="00AE38BC">
        <w:t>áfu</w:t>
      </w:r>
      <w:proofErr w:type="spellEnd"/>
      <w:r w:rsidRPr="00AE38BC">
        <w:t xml:space="preserve"> á vegum hins opinbera eða s</w:t>
      </w:r>
      <w:r>
        <w:t xml:space="preserve">amkvæmt </w:t>
      </w:r>
      <w:proofErr w:type="spellStart"/>
      <w:r w:rsidRPr="00AE38BC">
        <w:t>sérlögum</w:t>
      </w:r>
      <w:proofErr w:type="spellEnd"/>
      <w:r>
        <w:t xml:space="preserve">.  </w:t>
      </w:r>
      <w:r w:rsidR="001B2ED9">
        <w:t xml:space="preserve">Þá gefur stofnunin </w:t>
      </w:r>
      <w:proofErr w:type="spellStart"/>
      <w:r w:rsidR="001B2ED9">
        <w:t>út</w:t>
      </w:r>
      <w:proofErr w:type="spellEnd"/>
      <w:r w:rsidR="001B2ED9">
        <w:t xml:space="preserve"> rafrænt auðkenni.</w:t>
      </w:r>
    </w:p>
    <w:p w:rsidR="00AE1B2D" w:rsidRDefault="002C2485" w:rsidP="00463062">
      <w:pPr>
        <w:pStyle w:val="ListParagraph"/>
        <w:numPr>
          <w:ilvl w:val="0"/>
          <w:numId w:val="14"/>
        </w:numPr>
      </w:pPr>
      <w:r>
        <w:t xml:space="preserve">Er ábyrgðaraðili þróunar og reksturs </w:t>
      </w:r>
      <w:r w:rsidR="001B2ED9">
        <w:t xml:space="preserve"> miðlægrar upplýsinga- og þjónustuveitu ríkisins, </w:t>
      </w:r>
      <w:proofErr w:type="spellStart"/>
      <w:r w:rsidR="001B2ED9">
        <w:t>Ísland.is</w:t>
      </w:r>
      <w:proofErr w:type="spellEnd"/>
      <w:r w:rsidR="001B2ED9">
        <w:t xml:space="preserve">. </w:t>
      </w:r>
    </w:p>
    <w:p w:rsidR="002C2485" w:rsidRDefault="002C2485" w:rsidP="002C2485">
      <w:pPr>
        <w:pStyle w:val="ListParagraph"/>
        <w:numPr>
          <w:ilvl w:val="0"/>
          <w:numId w:val="14"/>
        </w:numPr>
      </w:pPr>
      <w:r>
        <w:t xml:space="preserve">Gefur </w:t>
      </w:r>
      <w:proofErr w:type="spellStart"/>
      <w:r>
        <w:t>út</w:t>
      </w:r>
      <w:proofErr w:type="spellEnd"/>
      <w:r>
        <w:t xml:space="preserve"> kjörskrárstofn og sinnir verkefnum sem stofnuninni eru falin við framkvæmd kosninga í landinu.</w:t>
      </w:r>
    </w:p>
    <w:p w:rsidR="002C2485" w:rsidRDefault="002C2485" w:rsidP="002C2485">
      <w:pPr>
        <w:pStyle w:val="ListParagraph"/>
        <w:numPr>
          <w:ilvl w:val="0"/>
          <w:numId w:val="14"/>
        </w:numPr>
      </w:pPr>
      <w:r w:rsidRPr="002C2485">
        <w:lastRenderedPageBreak/>
        <w:t xml:space="preserve">Getur samkvæmt ákvörðun ráðherra annast rekstur og varðveislu annarra </w:t>
      </w:r>
      <w:r>
        <w:t xml:space="preserve">opinberra </w:t>
      </w:r>
      <w:r w:rsidRPr="002C2485">
        <w:t>skráa</w:t>
      </w:r>
      <w:r>
        <w:t>.</w:t>
      </w:r>
    </w:p>
    <w:p w:rsidR="00AE1B2D" w:rsidRDefault="00AE1B2D" w:rsidP="00E816BF">
      <w:pPr>
        <w:pStyle w:val="ListParagraph"/>
        <w:numPr>
          <w:ilvl w:val="0"/>
          <w:numId w:val="14"/>
        </w:numPr>
      </w:pPr>
      <w:r>
        <w:t xml:space="preserve">Er ráðgefandi fyrir ráðherra á starfssviði </w:t>
      </w:r>
      <w:proofErr w:type="spellStart"/>
      <w:r>
        <w:t>sínu</w:t>
      </w:r>
      <w:proofErr w:type="spellEnd"/>
      <w:r>
        <w:t>, veitir aðstoð við undirbúning lagafrumvarpa og reglugerða og aðstoðar við stefnumótun og ákvörðunartöku eftir því sem við á.</w:t>
      </w:r>
    </w:p>
    <w:p w:rsidR="00AE1B2D" w:rsidRDefault="00AE1B2D" w:rsidP="00E816BF">
      <w:pPr>
        <w:pStyle w:val="ListParagraph"/>
        <w:numPr>
          <w:ilvl w:val="0"/>
          <w:numId w:val="14"/>
        </w:numPr>
      </w:pPr>
      <w:r>
        <w:t>Tekur þátt í alþjóðlegu samstarfi og mótun alþjóðareglna</w:t>
      </w:r>
      <w:r w:rsidR="00B943EF">
        <w:t xml:space="preserve"> á starfssviði </w:t>
      </w:r>
      <w:proofErr w:type="spellStart"/>
      <w:r w:rsidR="00B943EF">
        <w:t>sínu</w:t>
      </w:r>
      <w:proofErr w:type="spellEnd"/>
      <w:r w:rsidR="00B943EF">
        <w:t xml:space="preserve"> í samvinnu við ráðherra. Samkvæmt ákvörðun ráðherra getur stofnunin annast undirbúning samninga við erlend ríki og alþjóðastofnanir og eftir atvikum getur ráðherra</w:t>
      </w:r>
      <w:r w:rsidR="00BB72D6">
        <w:t>,</w:t>
      </w:r>
      <w:r w:rsidR="00B943EF">
        <w:t xml:space="preserve"> í samráði við ráðherra </w:t>
      </w:r>
      <w:r w:rsidR="00BB72D6">
        <w:t xml:space="preserve">sem fer með </w:t>
      </w:r>
      <w:r w:rsidR="00B943EF">
        <w:t>utanríkismál</w:t>
      </w:r>
      <w:r w:rsidR="00BB72D6">
        <w:t>,</w:t>
      </w:r>
      <w:r w:rsidR="00B943EF">
        <w:t xml:space="preserve"> falið stofnuninni gerð slíkra samninga.  Stofnunin vinnur enn fremur að innleiðingu og framfylgd alþjóðasamninga og </w:t>
      </w:r>
      <w:proofErr w:type="spellStart"/>
      <w:r w:rsidR="00B943EF">
        <w:t>EES-gerða</w:t>
      </w:r>
      <w:proofErr w:type="spellEnd"/>
      <w:r w:rsidR="00B943EF">
        <w:t>.</w:t>
      </w:r>
    </w:p>
    <w:p w:rsidR="00B943EF" w:rsidRDefault="00B943EF" w:rsidP="00E816BF">
      <w:pPr>
        <w:pStyle w:val="ListParagraph"/>
        <w:numPr>
          <w:ilvl w:val="0"/>
          <w:numId w:val="14"/>
        </w:numPr>
      </w:pPr>
      <w:r>
        <w:t xml:space="preserve">Stofnunin tekur þátt í og annast rannsóknir, greiningu og þróun á starfssviði </w:t>
      </w:r>
      <w:proofErr w:type="spellStart"/>
      <w:r>
        <w:t>sínu</w:t>
      </w:r>
      <w:proofErr w:type="spellEnd"/>
      <w:r>
        <w:t>.</w:t>
      </w:r>
    </w:p>
    <w:p w:rsidR="00B943EF" w:rsidRDefault="00B943EF" w:rsidP="00E816BF">
      <w:pPr>
        <w:pStyle w:val="ListParagraph"/>
        <w:numPr>
          <w:ilvl w:val="0"/>
          <w:numId w:val="14"/>
        </w:numPr>
      </w:pPr>
      <w:r>
        <w:t>Stofnunin skal eiga samráð við þá aðila, félög, samtök og stofnanir sem tengjast starfsemi hennar.</w:t>
      </w:r>
    </w:p>
    <w:p w:rsidR="00965EAA" w:rsidRDefault="00965EAA" w:rsidP="00965EAA">
      <w:r>
        <w:t xml:space="preserve">Þjóðskrá Íslands er heimilt að safna saman, vinna </w:t>
      </w:r>
      <w:proofErr w:type="spellStart"/>
      <w:r>
        <w:t>úr</w:t>
      </w:r>
      <w:proofErr w:type="spellEnd"/>
      <w:r>
        <w:t xml:space="preserve"> og birta </w:t>
      </w:r>
      <w:proofErr w:type="spellStart"/>
      <w:r>
        <w:t>tölfræðilegar</w:t>
      </w:r>
      <w:proofErr w:type="spellEnd"/>
      <w:r>
        <w:t xml:space="preserve"> upplýsingar á sviði </w:t>
      </w:r>
      <w:r w:rsidR="00AE38BC">
        <w:t xml:space="preserve">lögbundinna </w:t>
      </w:r>
      <w:r>
        <w:t>verkefna hennar</w:t>
      </w:r>
      <w:r w:rsidR="003A6929">
        <w:t xml:space="preserve"> að fullnægðum heimildum laga </w:t>
      </w:r>
      <w:r w:rsidR="00A41A51">
        <w:t xml:space="preserve">sem um </w:t>
      </w:r>
      <w:r w:rsidR="003A6929">
        <w:t>persónuvernd og meðferð persónuupplýsinga</w:t>
      </w:r>
      <w:r w:rsidR="00A41A51">
        <w:t xml:space="preserve"> gilda hverju sinni</w:t>
      </w:r>
      <w:r>
        <w:t>.</w:t>
      </w:r>
    </w:p>
    <w:p w:rsidR="00FC6394" w:rsidRDefault="00FC6394" w:rsidP="00965EAA">
      <w:r>
        <w:t xml:space="preserve">Ráðherra getur sett á stofn fagráð með fulltrúum stofnunarinnar, hagsmunaaðila og annarra aðila í þeim tilgangi að vera vettvangur samráðs og upplýsingaskipta á fagsviðum stofnunarinnar. </w:t>
      </w:r>
    </w:p>
    <w:p w:rsidR="00B943EF" w:rsidRDefault="00F34CC6" w:rsidP="00B943EF">
      <w:r>
        <w:t>Þjóðskrá Íslands skal fylgja lögum</w:t>
      </w:r>
      <w:r w:rsidR="00A41A51">
        <w:t xml:space="preserve"> um </w:t>
      </w:r>
      <w:r>
        <w:t>persónuvernd og meðferð persónuupplýsinga</w:t>
      </w:r>
      <w:r w:rsidR="00A41A51">
        <w:t xml:space="preserve"> sem gilda hverju sinni</w:t>
      </w:r>
      <w:r>
        <w:t xml:space="preserve">, þar á meðal um öryggi gagna, fræðslu og tilkynningarskyldu.  </w:t>
      </w:r>
    </w:p>
    <w:p w:rsidR="00F34CC6" w:rsidRDefault="00F34CC6" w:rsidP="00B943EF"/>
    <w:p w:rsidR="00A41C89" w:rsidRDefault="00A56BCA" w:rsidP="00A41C89">
      <w:pPr>
        <w:pStyle w:val="Greinarnmer"/>
      </w:pPr>
      <w:r>
        <w:t>4</w:t>
      </w:r>
      <w:r w:rsidR="00A41C89">
        <w:t xml:space="preserve">. gr. </w:t>
      </w:r>
    </w:p>
    <w:p w:rsidR="00A41C89" w:rsidRDefault="00A41C89" w:rsidP="00A41C89">
      <w:pPr>
        <w:pStyle w:val="Greinarfyrirsgn"/>
      </w:pPr>
      <w:r>
        <w:t>Framsal o.fl.</w:t>
      </w:r>
    </w:p>
    <w:p w:rsidR="00A41C89" w:rsidRDefault="00A41C89" w:rsidP="00B943EF">
      <w:r>
        <w:t>Þjóðskrá Íslands getur með samningi, að undangengnu samþykki ráðherra, falið öðrum stjórnvöldum eða öð</w:t>
      </w:r>
      <w:r w:rsidR="009C48DE">
        <w:t xml:space="preserve">rum aðilum einstaka þætti </w:t>
      </w:r>
      <w:r w:rsidR="00AE38BC">
        <w:t xml:space="preserve">lögbundinna </w:t>
      </w:r>
      <w:r>
        <w:t>verkefna stofnunarinnar.</w:t>
      </w:r>
    </w:p>
    <w:p w:rsidR="00A41C89" w:rsidRDefault="00A41C89" w:rsidP="00B943EF">
      <w:r>
        <w:t>Þjóðskrá Íslands er heimilt</w:t>
      </w:r>
      <w:r w:rsidR="00E4512E">
        <w:t xml:space="preserve"> </w:t>
      </w:r>
      <w:r>
        <w:t xml:space="preserve">að bjóða fram </w:t>
      </w:r>
      <w:proofErr w:type="spellStart"/>
      <w:r>
        <w:t>sérþekkingu</w:t>
      </w:r>
      <w:proofErr w:type="spellEnd"/>
      <w:r>
        <w:t xml:space="preserve"> sína á alþjóðamarkaði og afla tekna með útflutningi </w:t>
      </w:r>
      <w:proofErr w:type="spellStart"/>
      <w:r w:rsidR="00FC6394">
        <w:t>sérfræðiþekkingar</w:t>
      </w:r>
      <w:proofErr w:type="spellEnd"/>
      <w:r w:rsidR="00FC6394">
        <w:t xml:space="preserve"> </w:t>
      </w:r>
      <w:r>
        <w:t xml:space="preserve">sem </w:t>
      </w:r>
      <w:r w:rsidR="00FC6394">
        <w:t xml:space="preserve">hún </w:t>
      </w:r>
      <w:r>
        <w:t>býr yfir.</w:t>
      </w:r>
      <w:r w:rsidR="00176D27">
        <w:t xml:space="preserve"> </w:t>
      </w:r>
    </w:p>
    <w:p w:rsidR="00176D27" w:rsidRDefault="00176D27" w:rsidP="00B943EF"/>
    <w:p w:rsidR="00B943EF" w:rsidRDefault="00A56BCA" w:rsidP="00AA1C2A">
      <w:pPr>
        <w:pStyle w:val="Greinarnmer"/>
      </w:pPr>
      <w:r>
        <w:t>5</w:t>
      </w:r>
      <w:r w:rsidR="00B943EF">
        <w:t xml:space="preserve">. gr. </w:t>
      </w:r>
    </w:p>
    <w:p w:rsidR="00B943EF" w:rsidRDefault="00B943EF" w:rsidP="00AA1C2A">
      <w:pPr>
        <w:pStyle w:val="Greinarfyrirsgn"/>
      </w:pPr>
      <w:r>
        <w:t>Þagnarskylda</w:t>
      </w:r>
      <w:r w:rsidR="00A41C89">
        <w:t xml:space="preserve"> o.fl.</w:t>
      </w:r>
    </w:p>
    <w:p w:rsidR="00457466" w:rsidRDefault="00AA1C2A" w:rsidP="00943B67">
      <w:r>
        <w:t xml:space="preserve">Starfsmenn Þjóðskrár Íslands eru bundnir þagnarskyldu. Starfsmönnum er </w:t>
      </w:r>
      <w:proofErr w:type="spellStart"/>
      <w:r>
        <w:t>óheimilt</w:t>
      </w:r>
      <w:proofErr w:type="spellEnd"/>
      <w:r>
        <w:t xml:space="preserve"> að </w:t>
      </w:r>
      <w:proofErr w:type="spellStart"/>
      <w:r>
        <w:t>skýra</w:t>
      </w:r>
      <w:proofErr w:type="spellEnd"/>
      <w:r>
        <w:t xml:space="preserve"> óviðkomandi frá því sem þeir komast að í starfi </w:t>
      </w:r>
      <w:proofErr w:type="spellStart"/>
      <w:r>
        <w:t>sínu</w:t>
      </w:r>
      <w:proofErr w:type="spellEnd"/>
      <w:r>
        <w:t xml:space="preserve"> og leynt </w:t>
      </w:r>
      <w:r w:rsidR="00A60B2A">
        <w:t>skal</w:t>
      </w:r>
      <w:r>
        <w:t xml:space="preserve"> fara, að viðurlagðri ábyrgð. Sama gildir um verktaka þegar þeir starfa fyrir Þjóðskrá Íslands eða á vegum hennar.  Þagnarskylda helst þótt látið </w:t>
      </w:r>
      <w:proofErr w:type="spellStart"/>
      <w:r>
        <w:t>sé</w:t>
      </w:r>
      <w:proofErr w:type="spellEnd"/>
      <w:r>
        <w:t xml:space="preserve"> af störfum eða verksamningi ljúki.</w:t>
      </w:r>
    </w:p>
    <w:p w:rsidR="00F45FE9" w:rsidRDefault="00F45FE9" w:rsidP="00943B67"/>
    <w:p w:rsidR="00F45FE9" w:rsidRDefault="00F45FE9" w:rsidP="00F45FE9">
      <w:pPr>
        <w:pStyle w:val="Kaflanmer"/>
      </w:pPr>
      <w:r>
        <w:t>II. KAFLI</w:t>
      </w:r>
    </w:p>
    <w:p w:rsidR="00A56BCA" w:rsidRDefault="00A56BCA" w:rsidP="00A56BCA">
      <w:pPr>
        <w:pStyle w:val="Kaflafyrirsgn"/>
      </w:pPr>
      <w:r>
        <w:t>Miðlæg rafræn upplýsinga- og þjónustuveita.</w:t>
      </w:r>
    </w:p>
    <w:p w:rsidR="00A56BCA" w:rsidRDefault="00A56BCA" w:rsidP="00A56BCA"/>
    <w:p w:rsidR="00A56BCA" w:rsidRPr="00616249" w:rsidRDefault="00A56BCA" w:rsidP="00A56BCA">
      <w:pPr>
        <w:pStyle w:val="Greinarfyrirsgn"/>
        <w:rPr>
          <w:i w:val="0"/>
        </w:rPr>
      </w:pPr>
      <w:r>
        <w:rPr>
          <w:i w:val="0"/>
        </w:rPr>
        <w:t>6</w:t>
      </w:r>
      <w:r w:rsidRPr="00616249">
        <w:rPr>
          <w:i w:val="0"/>
        </w:rPr>
        <w:t xml:space="preserve">. gr. </w:t>
      </w:r>
    </w:p>
    <w:p w:rsidR="00A56BCA" w:rsidRDefault="00A56BCA" w:rsidP="00A56BCA">
      <w:pPr>
        <w:pStyle w:val="Greinarfyrirsgn"/>
      </w:pPr>
      <w:proofErr w:type="spellStart"/>
      <w:r>
        <w:t>Ísland.is</w:t>
      </w:r>
      <w:proofErr w:type="spellEnd"/>
      <w:r>
        <w:t>.</w:t>
      </w:r>
    </w:p>
    <w:p w:rsidR="00A56BCA" w:rsidRDefault="00A56BCA" w:rsidP="00A56BCA">
      <w:r>
        <w:t>Þjóðskrá Íslands á og rekur miðlæg</w:t>
      </w:r>
      <w:r w:rsidR="002E4B19">
        <w:t>a</w:t>
      </w:r>
      <w:r>
        <w:t xml:space="preserve"> rafræn</w:t>
      </w:r>
      <w:r w:rsidR="002E4B19">
        <w:t>a</w:t>
      </w:r>
      <w:r>
        <w:t xml:space="preserve"> upplýsinga- og þjónustuveitu hins opinbera sem nefnist </w:t>
      </w:r>
      <w:proofErr w:type="spellStart"/>
      <w:r>
        <w:t>Ísland.is</w:t>
      </w:r>
      <w:proofErr w:type="spellEnd"/>
      <w:r>
        <w:t>.</w:t>
      </w:r>
    </w:p>
    <w:p w:rsidR="00A56BCA" w:rsidRDefault="00A56BCA" w:rsidP="00A56BCA">
      <w:r>
        <w:t xml:space="preserve">Þjóðskrá Íslands ber einnig ábyrgð á þróun og kynningu þjónustuveitunnar og skal stuðla að því að </w:t>
      </w:r>
      <w:proofErr w:type="spellStart"/>
      <w:r>
        <w:t>bæta</w:t>
      </w:r>
      <w:proofErr w:type="spellEnd"/>
      <w:r>
        <w:t xml:space="preserve"> opinbera þjónustu og auka hagkvæmni með því að hlutast til um:</w:t>
      </w:r>
    </w:p>
    <w:p w:rsidR="00A56BCA" w:rsidRDefault="00A56BCA" w:rsidP="00A56BCA">
      <w:pPr>
        <w:pStyle w:val="ListParagraph"/>
        <w:numPr>
          <w:ilvl w:val="0"/>
          <w:numId w:val="27"/>
        </w:numPr>
      </w:pPr>
      <w:r>
        <w:t xml:space="preserve">að stofnanir nýti </w:t>
      </w:r>
      <w:proofErr w:type="spellStart"/>
      <w:r>
        <w:t>Ísland.is</w:t>
      </w:r>
      <w:proofErr w:type="spellEnd"/>
      <w:r>
        <w:t xml:space="preserve"> til að þjónusta viðskiptavini sína og</w:t>
      </w:r>
    </w:p>
    <w:p w:rsidR="00A56BCA" w:rsidRDefault="00A56BCA" w:rsidP="00A56BCA">
      <w:pPr>
        <w:pStyle w:val="ListParagraph"/>
        <w:numPr>
          <w:ilvl w:val="0"/>
          <w:numId w:val="27"/>
        </w:numPr>
      </w:pPr>
      <w:r>
        <w:lastRenderedPageBreak/>
        <w:t>að almenningur og lögaðilar hafi vitneskju um og nýti þá þjónustu sem þar er í boði.</w:t>
      </w:r>
    </w:p>
    <w:p w:rsidR="002E4B19" w:rsidRDefault="002E4B19" w:rsidP="00A56BCA">
      <w:pPr>
        <w:pStyle w:val="ListParagraph"/>
        <w:numPr>
          <w:ilvl w:val="0"/>
          <w:numId w:val="27"/>
        </w:numPr>
      </w:pPr>
      <w:r>
        <w:t xml:space="preserve">að þjónustuveitan </w:t>
      </w:r>
      <w:proofErr w:type="spellStart"/>
      <w:r>
        <w:t>sé</w:t>
      </w:r>
      <w:proofErr w:type="spellEnd"/>
      <w:r>
        <w:t xml:space="preserve"> vettvangur sem geti tekið við og rekið miðlægar lausnir á vegum hins opinbera.</w:t>
      </w:r>
    </w:p>
    <w:p w:rsidR="00A56BCA" w:rsidRDefault="00A56BCA" w:rsidP="00A56BCA">
      <w:r>
        <w:t>Þjóðskrá Íslands ber að taka þátt í ýmsum þróunarverkefnum á sviði rafrænna</w:t>
      </w:r>
      <w:r w:rsidR="002E4B19">
        <w:t>r</w:t>
      </w:r>
      <w:r>
        <w:t xml:space="preserve"> stjórnsýslu, bæði innanlands og utan eftir því sem </w:t>
      </w:r>
      <w:r w:rsidR="002E4B19">
        <w:t>við á</w:t>
      </w:r>
      <w:r>
        <w:t xml:space="preserve"> og</w:t>
      </w:r>
      <w:r w:rsidR="002E4B19">
        <w:t xml:space="preserve"> er</w:t>
      </w:r>
      <w:r>
        <w:t xml:space="preserve"> í samræmi við gildandi stefnu um upplýsingasamfélagið á hverjum tíma. Einnig ber stofnuninni að viðhafa samráð við hagsmunaaðila við mótun nýrra þjónustuþátta á </w:t>
      </w:r>
      <w:proofErr w:type="spellStart"/>
      <w:r>
        <w:t>Ísland.is</w:t>
      </w:r>
      <w:proofErr w:type="spellEnd"/>
      <w:r>
        <w:t>.</w:t>
      </w:r>
    </w:p>
    <w:p w:rsidR="00A56BCA" w:rsidRDefault="00A56BCA" w:rsidP="00A56BCA"/>
    <w:p w:rsidR="00A56BCA" w:rsidRPr="00616249" w:rsidRDefault="00A56BCA" w:rsidP="00A56BCA">
      <w:pPr>
        <w:pStyle w:val="Greinarfyrirsgn"/>
        <w:rPr>
          <w:i w:val="0"/>
        </w:rPr>
      </w:pPr>
      <w:r>
        <w:rPr>
          <w:i w:val="0"/>
        </w:rPr>
        <w:t>7</w:t>
      </w:r>
      <w:r w:rsidRPr="00616249">
        <w:rPr>
          <w:i w:val="0"/>
        </w:rPr>
        <w:t>. gr.</w:t>
      </w:r>
    </w:p>
    <w:p w:rsidR="00A56BCA" w:rsidRDefault="00A56BCA" w:rsidP="00A56BCA">
      <w:pPr>
        <w:pStyle w:val="Greinarfyrirsgn"/>
      </w:pPr>
      <w:r>
        <w:t>Þjónusta.</w:t>
      </w:r>
    </w:p>
    <w:p w:rsidR="00A56BCA" w:rsidRDefault="002E4B19" w:rsidP="00A56BCA">
      <w:r>
        <w:t xml:space="preserve">Einstaklingar skráðir í þjóðskrá </w:t>
      </w:r>
      <w:r w:rsidR="00135301">
        <w:t xml:space="preserve">16 </w:t>
      </w:r>
      <w:r w:rsidR="00A56BCA">
        <w:t xml:space="preserve">ára eða eldri, sem og skráðir lögaðilar, skulu hafa aðgang að rafrænu, persónubundnu pósthólfi á </w:t>
      </w:r>
      <w:proofErr w:type="spellStart"/>
      <w:r w:rsidR="00985565">
        <w:t>Ísland</w:t>
      </w:r>
      <w:r w:rsidR="00A56BCA">
        <w:t>.is</w:t>
      </w:r>
      <w:proofErr w:type="spellEnd"/>
      <w:r w:rsidR="00A56BCA">
        <w:t>.</w:t>
      </w:r>
    </w:p>
    <w:p w:rsidR="00A56BCA" w:rsidRDefault="00A56BCA" w:rsidP="00A56BCA">
      <w:r w:rsidRPr="001C0807">
        <w:t>Opinberir aðilar skulu eig</w:t>
      </w:r>
      <w:r>
        <w:t xml:space="preserve">a þess kost að senda </w:t>
      </w:r>
      <w:proofErr w:type="spellStart"/>
      <w:r>
        <w:t>út</w:t>
      </w:r>
      <w:proofErr w:type="spellEnd"/>
      <w:r>
        <w:t xml:space="preserve"> skjal</w:t>
      </w:r>
      <w:r w:rsidRPr="001C0807">
        <w:t xml:space="preserve"> til viðskiptavina sinna til birtingar í pósthólfinu samkvæmt 1. mgr. Velji opinber aðil</w:t>
      </w:r>
      <w:r>
        <w:t>i</w:t>
      </w:r>
      <w:r w:rsidRPr="001C0807">
        <w:t xml:space="preserve"> þá leið að nýta pósthólf á </w:t>
      </w:r>
      <w:proofErr w:type="spellStart"/>
      <w:r>
        <w:t>Í</w:t>
      </w:r>
      <w:r w:rsidRPr="001C0807">
        <w:t>sland.is</w:t>
      </w:r>
      <w:proofErr w:type="spellEnd"/>
      <w:r w:rsidRPr="001C0807">
        <w:t xml:space="preserve"> skal </w:t>
      </w:r>
      <w:r w:rsidR="00135301">
        <w:t>viðskiptavinur</w:t>
      </w:r>
      <w:r w:rsidR="00135301" w:rsidRPr="001C0807">
        <w:t xml:space="preserve"> </w:t>
      </w:r>
      <w:r w:rsidRPr="001C0807">
        <w:t>eiga þess kost að fá einnig almennan bréfpóst að uppfylltum ákveðnum skilyrðum</w:t>
      </w:r>
      <w:r>
        <w:t xml:space="preserve">. Ráðherra kveður á um </w:t>
      </w:r>
      <w:r w:rsidRPr="001C0807">
        <w:t xml:space="preserve">virkni hins rafræna pósthólfs og hvaða skilyrði stofnanir og viðskiptavinir þeirra þurfa að uppfylla m.a. til að geta fengið hefðbundinn bréfpóst eftir að búið er að færa tiltekin samskipti milli aðila í pósthólfið. </w:t>
      </w:r>
    </w:p>
    <w:p w:rsidR="00A56BCA" w:rsidRDefault="00A56BCA" w:rsidP="00A56BCA">
      <w:r>
        <w:t xml:space="preserve">Um birtingu skjals frá opinberum aðila til viðskiptavinar í pósthólfi á </w:t>
      </w:r>
      <w:proofErr w:type="spellStart"/>
      <w:r>
        <w:t>Ísland.is</w:t>
      </w:r>
      <w:proofErr w:type="spellEnd"/>
      <w:r>
        <w:t xml:space="preserve"> gildir 39. gr. stjórnsýslulaga. Sá sem rekur erindi fyrir opinberum aðilum skal eiga þess kost á að fá tilkynningu í gegnum fjarskipt</w:t>
      </w:r>
      <w:r w:rsidR="000D2F3E">
        <w:t>a</w:t>
      </w:r>
      <w:r>
        <w:t>búnað þegar skjal berst.</w:t>
      </w:r>
    </w:p>
    <w:p w:rsidR="00A56BCA" w:rsidRDefault="00A56BCA" w:rsidP="00A56BCA">
      <w:r w:rsidRPr="00A56BCA">
        <w:t xml:space="preserve">Þjóðskrá Íslands skal stuðla að því að aðilar skv. 1. mgr. geti leitað helstu upplýsinga á </w:t>
      </w:r>
      <w:proofErr w:type="spellStart"/>
      <w:r w:rsidR="006219E4">
        <w:t>Ísland.is</w:t>
      </w:r>
      <w:proofErr w:type="spellEnd"/>
      <w:r w:rsidRPr="00A56BCA">
        <w:t>, svo sem upplýsinga um skráningu persónubundinna upplýsinga í opinberar skrár og stöðu erindis sem sent hefur verið til opinbers aðila, hvort sem um er að ræða aðgangsstýrt, einstaklingsbundið svæði eða á opinni upplýsingasíðu þjónustuveitunnar</w:t>
      </w:r>
      <w:r w:rsidR="00135301">
        <w:t>.</w:t>
      </w:r>
    </w:p>
    <w:p w:rsidR="00A56BCA" w:rsidRDefault="00A56BCA" w:rsidP="00A56BCA">
      <w:r>
        <w:t xml:space="preserve">Þjóðskrá Íslands skal veita opinberum aðilum sem og almenningi leiðbeiningar um það hvernig standa skuli að notkun á </w:t>
      </w:r>
      <w:proofErr w:type="spellStart"/>
      <w:r>
        <w:t>Ísland.is</w:t>
      </w:r>
      <w:proofErr w:type="spellEnd"/>
      <w:r w:rsidR="00135301">
        <w:t>.</w:t>
      </w:r>
      <w:r>
        <w:t xml:space="preserve"> </w:t>
      </w:r>
    </w:p>
    <w:p w:rsidR="00A56BCA" w:rsidRDefault="00A56BCA" w:rsidP="00F45FE9">
      <w:pPr>
        <w:pStyle w:val="Kaflafyrirsgn"/>
      </w:pPr>
    </w:p>
    <w:p w:rsidR="00C35574" w:rsidRDefault="00C35574" w:rsidP="00943B67"/>
    <w:p w:rsidR="007605C1" w:rsidRDefault="007605C1" w:rsidP="007605C1">
      <w:pPr>
        <w:pStyle w:val="Kaflanmer"/>
      </w:pPr>
      <w:r>
        <w:t>III. KAFLI</w:t>
      </w:r>
    </w:p>
    <w:p w:rsidR="00A56BCA" w:rsidRDefault="00A70903" w:rsidP="00A56BCA">
      <w:pPr>
        <w:pStyle w:val="Kaflafyrirsgn"/>
      </w:pPr>
      <w:r>
        <w:t>Ýmis ákvæði</w:t>
      </w:r>
    </w:p>
    <w:p w:rsidR="00A56BCA" w:rsidRDefault="00A56BCA" w:rsidP="00A56BCA"/>
    <w:p w:rsidR="00A56BCA" w:rsidRDefault="00A56BCA" w:rsidP="00A56BCA">
      <w:pPr>
        <w:pStyle w:val="Greinarnmer"/>
      </w:pPr>
      <w:r>
        <w:t xml:space="preserve">8. gr. </w:t>
      </w:r>
    </w:p>
    <w:p w:rsidR="00A56BCA" w:rsidRPr="007605C1" w:rsidRDefault="00A56BCA" w:rsidP="00A56BCA">
      <w:pPr>
        <w:pStyle w:val="Greinarfyrirsgn"/>
      </w:pPr>
      <w:r>
        <w:t>Þjónustugjöld samkvæmt gjaldskrá.</w:t>
      </w:r>
    </w:p>
    <w:p w:rsidR="00A56BCA" w:rsidRDefault="00A56BCA" w:rsidP="00A56BCA">
      <w:r>
        <w:t>Þjóðskrá Íslands er heimilt, samkvæmt gjaldskrá, að innheimta þjónustugjöld fyrir:</w:t>
      </w:r>
    </w:p>
    <w:p w:rsidR="00A56BCA" w:rsidRDefault="00A56BCA" w:rsidP="00A56BCA">
      <w:pPr>
        <w:pStyle w:val="ListParagraph"/>
        <w:numPr>
          <w:ilvl w:val="0"/>
          <w:numId w:val="17"/>
        </w:numPr>
      </w:pPr>
      <w:r>
        <w:t>Afnot af fasteignamati og kerfi til álagningar fasteignaskatts,</w:t>
      </w:r>
    </w:p>
    <w:p w:rsidR="00A56BCA" w:rsidRDefault="00A56BCA" w:rsidP="00A56BCA">
      <w:pPr>
        <w:pStyle w:val="ListParagraph"/>
        <w:numPr>
          <w:ilvl w:val="0"/>
          <w:numId w:val="17"/>
        </w:numPr>
      </w:pPr>
      <w:r>
        <w:t>afnot af brunabótamati og kerfi því viðkomandi,</w:t>
      </w:r>
    </w:p>
    <w:p w:rsidR="00A56BCA" w:rsidRDefault="00A56BCA" w:rsidP="00A56BCA">
      <w:pPr>
        <w:pStyle w:val="ListParagraph"/>
        <w:numPr>
          <w:ilvl w:val="0"/>
          <w:numId w:val="17"/>
        </w:numPr>
      </w:pPr>
      <w:r>
        <w:t>skráning nýrrar fasteignar í fasteignaskrá,</w:t>
      </w:r>
    </w:p>
    <w:p w:rsidR="00A56BCA" w:rsidRDefault="00A56BCA" w:rsidP="00A56BCA">
      <w:pPr>
        <w:pStyle w:val="ListParagraph"/>
        <w:numPr>
          <w:ilvl w:val="0"/>
          <w:numId w:val="17"/>
        </w:numPr>
      </w:pPr>
      <w:r>
        <w:t xml:space="preserve">upplýsingar </w:t>
      </w:r>
      <w:proofErr w:type="spellStart"/>
      <w:r>
        <w:t>úr</w:t>
      </w:r>
      <w:proofErr w:type="spellEnd"/>
      <w:r>
        <w:t xml:space="preserve"> fasteignaskrá</w:t>
      </w:r>
      <w:r w:rsidR="00135301">
        <w:t xml:space="preserve"> og tengdum skrám</w:t>
      </w:r>
      <w:r>
        <w:t>,</w:t>
      </w:r>
    </w:p>
    <w:p w:rsidR="00A56BCA" w:rsidRDefault="00A56BCA" w:rsidP="00A56BCA">
      <w:pPr>
        <w:pStyle w:val="ListParagraph"/>
        <w:numPr>
          <w:ilvl w:val="0"/>
          <w:numId w:val="17"/>
        </w:numPr>
      </w:pPr>
      <w:r>
        <w:t xml:space="preserve">upplýsingar </w:t>
      </w:r>
      <w:proofErr w:type="spellStart"/>
      <w:r>
        <w:t>úr</w:t>
      </w:r>
      <w:proofErr w:type="spellEnd"/>
      <w:r>
        <w:t xml:space="preserve"> þjóðskrá</w:t>
      </w:r>
      <w:r w:rsidR="00135301">
        <w:t xml:space="preserve"> og tengdum skrám</w:t>
      </w:r>
      <w:r>
        <w:t>,</w:t>
      </w:r>
    </w:p>
    <w:p w:rsidR="00A56BCA" w:rsidRDefault="00A56BCA" w:rsidP="00A56BCA">
      <w:pPr>
        <w:pStyle w:val="ListParagraph"/>
        <w:numPr>
          <w:ilvl w:val="0"/>
          <w:numId w:val="17"/>
        </w:numPr>
      </w:pPr>
      <w:r>
        <w:t xml:space="preserve">vottorð, uppflettingar og </w:t>
      </w:r>
      <w:proofErr w:type="spellStart"/>
      <w:r>
        <w:t>sérvinnslur</w:t>
      </w:r>
      <w:proofErr w:type="spellEnd"/>
      <w:r>
        <w:t xml:space="preserve"> </w:t>
      </w:r>
      <w:proofErr w:type="spellStart"/>
      <w:r>
        <w:t>úr</w:t>
      </w:r>
      <w:proofErr w:type="spellEnd"/>
      <w:r>
        <w:t xml:space="preserve"> skrám stofnunarinnar,</w:t>
      </w:r>
    </w:p>
    <w:p w:rsidR="00135301" w:rsidRDefault="00135301" w:rsidP="00A56BCA">
      <w:pPr>
        <w:pStyle w:val="ListParagraph"/>
        <w:numPr>
          <w:ilvl w:val="0"/>
          <w:numId w:val="17"/>
        </w:numPr>
      </w:pPr>
      <w:r>
        <w:t xml:space="preserve">upplýsingar </w:t>
      </w:r>
      <w:proofErr w:type="spellStart"/>
      <w:r>
        <w:t>úr</w:t>
      </w:r>
      <w:proofErr w:type="spellEnd"/>
      <w:r>
        <w:t xml:space="preserve"> öðrum skrám sem stofnunin heldur hverju sinni, </w:t>
      </w:r>
    </w:p>
    <w:p w:rsidR="00A56BCA" w:rsidRDefault="00A56BCA" w:rsidP="00A56BCA">
      <w:pPr>
        <w:pStyle w:val="ListParagraph"/>
        <w:numPr>
          <w:ilvl w:val="0"/>
          <w:numId w:val="17"/>
        </w:numPr>
      </w:pPr>
      <w:r>
        <w:t xml:space="preserve">verkefni sem kveðið er á um í </w:t>
      </w:r>
      <w:proofErr w:type="spellStart"/>
      <w:r>
        <w:t>sérlögum</w:t>
      </w:r>
      <w:proofErr w:type="spellEnd"/>
      <w:r>
        <w:t xml:space="preserve"> sem gilda um starfsemi stofnunarinnar,</w:t>
      </w:r>
    </w:p>
    <w:p w:rsidR="00A56BCA" w:rsidRDefault="00A56BCA" w:rsidP="00A56BCA">
      <w:pPr>
        <w:pStyle w:val="ListParagraph"/>
        <w:numPr>
          <w:ilvl w:val="0"/>
          <w:numId w:val="17"/>
        </w:numPr>
      </w:pPr>
      <w:r>
        <w:t xml:space="preserve">sölu á sérhæfðri þjónustu vegna </w:t>
      </w:r>
      <w:proofErr w:type="spellStart"/>
      <w:r>
        <w:t>lögmæ</w:t>
      </w:r>
      <w:r w:rsidR="00135301">
        <w:t>l</w:t>
      </w:r>
      <w:r>
        <w:t>tra</w:t>
      </w:r>
      <w:proofErr w:type="spellEnd"/>
      <w:r>
        <w:t xml:space="preserve"> verkefna stofnunarinnar, samkvæmt gjaldi á hverja unna klukkustund og</w:t>
      </w:r>
    </w:p>
    <w:p w:rsidR="00A56BCA" w:rsidRDefault="00A56BCA" w:rsidP="00A56BCA">
      <w:pPr>
        <w:pStyle w:val="ListParagraph"/>
        <w:numPr>
          <w:ilvl w:val="0"/>
          <w:numId w:val="17"/>
        </w:numPr>
      </w:pPr>
      <w:r>
        <w:t xml:space="preserve">fyrir rafrænar fyrirspurnir </w:t>
      </w:r>
      <w:proofErr w:type="spellStart"/>
      <w:r>
        <w:t>úr</w:t>
      </w:r>
      <w:proofErr w:type="spellEnd"/>
      <w:r>
        <w:t xml:space="preserve"> þinglýsingahluta fasteignaskrár,</w:t>
      </w:r>
    </w:p>
    <w:p w:rsidR="00A56BCA" w:rsidRDefault="00231CD5" w:rsidP="00A56BCA">
      <w:pPr>
        <w:pStyle w:val="ListParagraph"/>
        <w:numPr>
          <w:ilvl w:val="0"/>
          <w:numId w:val="17"/>
        </w:numPr>
      </w:pPr>
      <w:r>
        <w:t xml:space="preserve">þjónustu miðlægrar upplýsinga- og þjónustuveitu </w:t>
      </w:r>
      <w:proofErr w:type="spellStart"/>
      <w:r w:rsidR="00A56BCA">
        <w:t>Ísland.is</w:t>
      </w:r>
      <w:proofErr w:type="spellEnd"/>
      <w:r w:rsidR="00A56BCA">
        <w:t xml:space="preserve"> </w:t>
      </w:r>
    </w:p>
    <w:p w:rsidR="00A56BCA" w:rsidRDefault="00A56BCA" w:rsidP="00A56BCA">
      <w:r>
        <w:lastRenderedPageBreak/>
        <w:t xml:space="preserve">Við ákvörðun gjalda skal leggja til grundvallar kostnað vegna launa og launatengdra gjalda, framleiðslu, aksturs, þjálfunar og endurmenntunar, aðkeyptrar </w:t>
      </w:r>
      <w:proofErr w:type="spellStart"/>
      <w:r>
        <w:t>sérfræðiþjónustu</w:t>
      </w:r>
      <w:proofErr w:type="spellEnd"/>
      <w:r>
        <w:t xml:space="preserve">, </w:t>
      </w:r>
      <w:proofErr w:type="spellStart"/>
      <w:r>
        <w:t>húsnæðis</w:t>
      </w:r>
      <w:proofErr w:type="spellEnd"/>
      <w:r>
        <w:t xml:space="preserve">, starfsaðstöðu, fjarskiptabúnaðar og tækja, stjórnunar- og stoðþjónustu og alþjóðlegrar samvinnu í </w:t>
      </w:r>
      <w:proofErr w:type="spellStart"/>
      <w:r>
        <w:t>þágu</w:t>
      </w:r>
      <w:proofErr w:type="spellEnd"/>
      <w:r>
        <w:t xml:space="preserve"> </w:t>
      </w:r>
      <w:r w:rsidR="00231CD5" w:rsidRPr="000A6F93">
        <w:t>lögbundinna</w:t>
      </w:r>
      <w:r w:rsidR="00231CD5">
        <w:t xml:space="preserve"> </w:t>
      </w:r>
      <w:r>
        <w:t>verkefna stofnunarinnar auk ferða og uppihalds og útlagðs kostnaðar.</w:t>
      </w:r>
    </w:p>
    <w:p w:rsidR="00A56BCA" w:rsidRDefault="00A56BCA" w:rsidP="00A56BCA">
      <w:r>
        <w:t xml:space="preserve">Gjaldskráin skal staðfest af ráðherra og birt í </w:t>
      </w:r>
      <w:proofErr w:type="spellStart"/>
      <w:r>
        <w:t>B-deild</w:t>
      </w:r>
      <w:proofErr w:type="spellEnd"/>
      <w:r>
        <w:t xml:space="preserve"> Stjórnartíðinda.</w:t>
      </w:r>
    </w:p>
    <w:p w:rsidR="00A56BCA" w:rsidRDefault="00A56BCA" w:rsidP="00A56BCA">
      <w:proofErr w:type="spellStart"/>
      <w:r>
        <w:t>Sé</w:t>
      </w:r>
      <w:proofErr w:type="spellEnd"/>
      <w:r>
        <w:t xml:space="preserve"> óskað eftir þjónustu utan hefðbundins skrifstofutíma skal greiða fyrir vinnu starfsmanns samkvæmt </w:t>
      </w:r>
      <w:proofErr w:type="spellStart"/>
      <w:r>
        <w:t>útseldum</w:t>
      </w:r>
      <w:proofErr w:type="spellEnd"/>
      <w:r>
        <w:t xml:space="preserve"> taxta með álagi samkvæmt gjaldskrá Þjóðskrár Íslands.</w:t>
      </w:r>
    </w:p>
    <w:p w:rsidR="00C91BBF" w:rsidRDefault="00A56BCA" w:rsidP="00A56BCA">
      <w:r>
        <w:t xml:space="preserve">Tekjur sem stofnunin aflar með heimild í 2. mgr. 5. gr. skulu standa undir þeim kostnaði að veita </w:t>
      </w:r>
      <w:proofErr w:type="spellStart"/>
      <w:r>
        <w:t>sérfræðiþekkinguna</w:t>
      </w:r>
      <w:proofErr w:type="spellEnd"/>
      <w:r>
        <w:t>.</w:t>
      </w:r>
    </w:p>
    <w:p w:rsidR="00A56BCA" w:rsidRDefault="00C91BBF" w:rsidP="00A56BCA">
      <w:r>
        <w:t xml:space="preserve">Í gjaldskrá er heimilt að </w:t>
      </w:r>
      <w:proofErr w:type="spellStart"/>
      <w:r>
        <w:t>mæla</w:t>
      </w:r>
      <w:proofErr w:type="spellEnd"/>
      <w:r>
        <w:t xml:space="preserve"> fyrir um </w:t>
      </w:r>
      <w:proofErr w:type="spellStart"/>
      <w:r>
        <w:t>undanþágur</w:t>
      </w:r>
      <w:proofErr w:type="spellEnd"/>
      <w:r>
        <w:t xml:space="preserve"> frá gjaldtöku.</w:t>
      </w:r>
      <w:r w:rsidR="00A56BCA">
        <w:t xml:space="preserve">   </w:t>
      </w:r>
    </w:p>
    <w:p w:rsidR="00A56BCA" w:rsidRDefault="00A56BCA" w:rsidP="00A56BCA"/>
    <w:p w:rsidR="007605C1" w:rsidRDefault="007605C1" w:rsidP="00943B67"/>
    <w:p w:rsidR="00F67307" w:rsidRPr="00F67307" w:rsidRDefault="00A70903" w:rsidP="00F67307">
      <w:pPr>
        <w:pStyle w:val="Greinarfyrirsgn"/>
        <w:rPr>
          <w:i w:val="0"/>
        </w:rPr>
      </w:pPr>
      <w:r>
        <w:rPr>
          <w:i w:val="0"/>
        </w:rPr>
        <w:t>9</w:t>
      </w:r>
      <w:r w:rsidR="00F67307" w:rsidRPr="00F67307">
        <w:rPr>
          <w:i w:val="0"/>
        </w:rPr>
        <w:t>. gr.</w:t>
      </w:r>
    </w:p>
    <w:p w:rsidR="00F67307" w:rsidRDefault="00F67307" w:rsidP="00F67307">
      <w:pPr>
        <w:pStyle w:val="Greinarfyrirsgn"/>
      </w:pPr>
      <w:r>
        <w:t>Kæruheimild o.fl.</w:t>
      </w:r>
    </w:p>
    <w:p w:rsidR="004D0A32" w:rsidRDefault="00F67307" w:rsidP="00943B67">
      <w:r w:rsidRPr="00F67307">
        <w:t xml:space="preserve">Ákvarðanir </w:t>
      </w:r>
      <w:r w:rsidR="004D0A32">
        <w:t>Þjóðskrá Íslands</w:t>
      </w:r>
      <w:r w:rsidRPr="00F67307">
        <w:t xml:space="preserve"> sæta </w:t>
      </w:r>
      <w:proofErr w:type="spellStart"/>
      <w:r w:rsidRPr="00F67307">
        <w:t>kæru</w:t>
      </w:r>
      <w:proofErr w:type="spellEnd"/>
      <w:r w:rsidRPr="00F67307">
        <w:t xml:space="preserve"> til ráðherra </w:t>
      </w:r>
      <w:r w:rsidR="004D0A32">
        <w:t xml:space="preserve">samkvæmt 26. gr. stjórnsýslulaga nr. 37/1993 nema annað </w:t>
      </w:r>
      <w:proofErr w:type="spellStart"/>
      <w:r w:rsidR="004D0A32">
        <w:t>sé</w:t>
      </w:r>
      <w:proofErr w:type="spellEnd"/>
      <w:r w:rsidR="004D0A32">
        <w:t xml:space="preserve"> tekið fram í öðrum lögum.</w:t>
      </w:r>
    </w:p>
    <w:p w:rsidR="0058350A" w:rsidRDefault="0058350A" w:rsidP="00943B67"/>
    <w:p w:rsidR="0058350A" w:rsidRPr="0058350A" w:rsidRDefault="00A70903" w:rsidP="0058350A">
      <w:pPr>
        <w:pStyle w:val="Greinarfyrirsgn"/>
        <w:rPr>
          <w:i w:val="0"/>
        </w:rPr>
      </w:pPr>
      <w:r>
        <w:rPr>
          <w:i w:val="0"/>
        </w:rPr>
        <w:t>10</w:t>
      </w:r>
      <w:r w:rsidR="0058350A" w:rsidRPr="0058350A">
        <w:rPr>
          <w:i w:val="0"/>
        </w:rPr>
        <w:t xml:space="preserve">. gr. </w:t>
      </w:r>
    </w:p>
    <w:p w:rsidR="0058350A" w:rsidRDefault="0058350A" w:rsidP="0058350A">
      <w:pPr>
        <w:pStyle w:val="Greinarfyrirsgn"/>
      </w:pPr>
      <w:r>
        <w:t>Reglugerðarheimild.</w:t>
      </w:r>
    </w:p>
    <w:p w:rsidR="0058350A" w:rsidRDefault="0058350A" w:rsidP="00943B67">
      <w:r>
        <w:t xml:space="preserve">Ráðherra er heimilt að kveða nánar </w:t>
      </w:r>
      <w:r w:rsidR="0049313E">
        <w:t xml:space="preserve">á </w:t>
      </w:r>
      <w:r>
        <w:t>um eftirfarandi atriði með reglugerð:</w:t>
      </w:r>
    </w:p>
    <w:p w:rsidR="0058350A" w:rsidRDefault="0058350A" w:rsidP="00551690">
      <w:pPr>
        <w:pStyle w:val="ListParagraph"/>
        <w:numPr>
          <w:ilvl w:val="0"/>
          <w:numId w:val="22"/>
        </w:numPr>
      </w:pPr>
      <w:r>
        <w:t>Hlutverk og starfshætti Þjóðskrár Íslands,</w:t>
      </w:r>
    </w:p>
    <w:p w:rsidR="0058350A" w:rsidRDefault="0058350A" w:rsidP="00551690">
      <w:pPr>
        <w:pStyle w:val="ListParagraph"/>
        <w:numPr>
          <w:ilvl w:val="0"/>
          <w:numId w:val="22"/>
        </w:numPr>
      </w:pPr>
      <w:r>
        <w:t>rekstur starfs- og upplýsingakerfa,</w:t>
      </w:r>
    </w:p>
    <w:p w:rsidR="00FC6394" w:rsidRDefault="00ED52EC" w:rsidP="00551690">
      <w:pPr>
        <w:pStyle w:val="ListParagraph"/>
        <w:numPr>
          <w:ilvl w:val="0"/>
          <w:numId w:val="22"/>
        </w:numPr>
      </w:pPr>
      <w:r>
        <w:t>miðlæg</w:t>
      </w:r>
      <w:r w:rsidR="00C91BBF">
        <w:t>a</w:t>
      </w:r>
      <w:r>
        <w:t xml:space="preserve"> rafræn upplýsinga- og þjónustuveitu </w:t>
      </w:r>
      <w:proofErr w:type="spellStart"/>
      <w:r w:rsidR="005821DD">
        <w:t>Í</w:t>
      </w:r>
      <w:r w:rsidR="00551690">
        <w:t>sland.is</w:t>
      </w:r>
      <w:proofErr w:type="spellEnd"/>
      <w:r w:rsidR="00C91BBF">
        <w:t xml:space="preserve"> </w:t>
      </w:r>
      <w:proofErr w:type="spellStart"/>
      <w:r w:rsidR="00C91BBF">
        <w:t>þ.m.t</w:t>
      </w:r>
      <w:proofErr w:type="spellEnd"/>
      <w:r w:rsidR="00C91BBF">
        <w:t>. rafrænt pósthólf og</w:t>
      </w:r>
    </w:p>
    <w:p w:rsidR="0058350A" w:rsidRDefault="00FC6394" w:rsidP="00551690">
      <w:pPr>
        <w:pStyle w:val="ListParagraph"/>
        <w:numPr>
          <w:ilvl w:val="0"/>
          <w:numId w:val="22"/>
        </w:numPr>
      </w:pPr>
      <w:r>
        <w:t>starfsemi fagráðs</w:t>
      </w:r>
      <w:r w:rsidR="00C91BBF">
        <w:t>.</w:t>
      </w:r>
    </w:p>
    <w:p w:rsidR="00551690" w:rsidRDefault="00551690" w:rsidP="0058350A"/>
    <w:p w:rsidR="0058350A" w:rsidRDefault="0058350A" w:rsidP="00943B67"/>
    <w:p w:rsidR="004D0A32" w:rsidRPr="0039671A" w:rsidRDefault="00A70903" w:rsidP="0039671A">
      <w:pPr>
        <w:pStyle w:val="Greinarfyrirsgn"/>
        <w:rPr>
          <w:i w:val="0"/>
        </w:rPr>
      </w:pPr>
      <w:r>
        <w:rPr>
          <w:i w:val="0"/>
        </w:rPr>
        <w:t>11</w:t>
      </w:r>
      <w:r w:rsidR="0039671A" w:rsidRPr="0039671A">
        <w:rPr>
          <w:i w:val="0"/>
        </w:rPr>
        <w:t xml:space="preserve">. gr. </w:t>
      </w:r>
    </w:p>
    <w:p w:rsidR="0039671A" w:rsidRDefault="0039671A" w:rsidP="0039671A">
      <w:pPr>
        <w:pStyle w:val="Greinarfyrirsgn"/>
      </w:pPr>
      <w:r>
        <w:t>Refsing.</w:t>
      </w:r>
    </w:p>
    <w:p w:rsidR="0039671A" w:rsidRDefault="0039671A" w:rsidP="00943B67">
      <w:r>
        <w:t xml:space="preserve">Brot á 1. mgr. 5. gr. laga þessara varða sektum. </w:t>
      </w:r>
    </w:p>
    <w:p w:rsidR="0039671A" w:rsidRDefault="0039671A" w:rsidP="00943B67"/>
    <w:p w:rsidR="004D0A32" w:rsidRPr="004D0A32" w:rsidRDefault="00A70903" w:rsidP="004D0A32">
      <w:pPr>
        <w:pStyle w:val="Greinarfyrirsgn"/>
        <w:rPr>
          <w:i w:val="0"/>
        </w:rPr>
      </w:pPr>
      <w:r>
        <w:rPr>
          <w:i w:val="0"/>
        </w:rPr>
        <w:t>12</w:t>
      </w:r>
      <w:r w:rsidR="004D0A32" w:rsidRPr="004D0A32">
        <w:rPr>
          <w:i w:val="0"/>
        </w:rPr>
        <w:t xml:space="preserve">. gr. </w:t>
      </w:r>
    </w:p>
    <w:p w:rsidR="004D0A32" w:rsidRDefault="004D0A32" w:rsidP="004D0A32">
      <w:pPr>
        <w:pStyle w:val="Greinarfyrirsgn"/>
      </w:pPr>
      <w:r>
        <w:t>Gildistaka.</w:t>
      </w:r>
    </w:p>
    <w:p w:rsidR="00F67307" w:rsidRDefault="004D0A32" w:rsidP="00943B67">
      <w:r>
        <w:t xml:space="preserve"> Lög þessi </w:t>
      </w:r>
      <w:proofErr w:type="spellStart"/>
      <w:r>
        <w:t>öðlast</w:t>
      </w:r>
      <w:proofErr w:type="spellEnd"/>
      <w:r>
        <w:t xml:space="preserve"> gildi 1. maí 2018.</w:t>
      </w:r>
      <w:r w:rsidR="00F34CC6">
        <w:t xml:space="preserve"> Lög um sameiningu Þjóðskrár og Fasteignaskrár Íslands nr. 77/2010 falla </w:t>
      </w:r>
      <w:proofErr w:type="spellStart"/>
      <w:r w:rsidR="00F34CC6">
        <w:t>úr</w:t>
      </w:r>
      <w:proofErr w:type="spellEnd"/>
      <w:r w:rsidR="00F34CC6">
        <w:t xml:space="preserve"> gildi frá sama tíma.</w:t>
      </w:r>
    </w:p>
    <w:p w:rsidR="004D0A32" w:rsidRDefault="004D0A32" w:rsidP="00943B67"/>
    <w:p w:rsidR="004D0A32" w:rsidRPr="004D0A32" w:rsidRDefault="00A70903" w:rsidP="004D0A32">
      <w:pPr>
        <w:pStyle w:val="Greinarfyrirsgn"/>
        <w:rPr>
          <w:i w:val="0"/>
        </w:rPr>
      </w:pPr>
      <w:r>
        <w:rPr>
          <w:i w:val="0"/>
        </w:rPr>
        <w:t>13</w:t>
      </w:r>
      <w:r w:rsidR="004D0A32" w:rsidRPr="004D0A32">
        <w:rPr>
          <w:i w:val="0"/>
        </w:rPr>
        <w:t xml:space="preserve">. gr. </w:t>
      </w:r>
    </w:p>
    <w:p w:rsidR="004D0A32" w:rsidRDefault="004D0A32" w:rsidP="004D0A32">
      <w:pPr>
        <w:pStyle w:val="Greinarfyrirsgn"/>
      </w:pPr>
      <w:r>
        <w:t>Breytingar á öðrum lögum.</w:t>
      </w:r>
    </w:p>
    <w:p w:rsidR="006433F0" w:rsidRDefault="006433F0" w:rsidP="006433F0">
      <w:pPr>
        <w:pStyle w:val="ListParagraph"/>
        <w:numPr>
          <w:ilvl w:val="0"/>
          <w:numId w:val="23"/>
        </w:numPr>
      </w:pPr>
      <w:r>
        <w:t>Eftirfarandi breytingar verða á lögum um skráningu og mat fasteigna 2001 nr. 6 6. febrúar:</w:t>
      </w:r>
    </w:p>
    <w:p w:rsidR="006433F0" w:rsidRDefault="006433F0" w:rsidP="009A53A4">
      <w:pPr>
        <w:pStyle w:val="ListParagraph"/>
        <w:numPr>
          <w:ilvl w:val="0"/>
          <w:numId w:val="25"/>
        </w:numPr>
      </w:pPr>
      <w:r>
        <w:t>Orðið „stjórn“ í fyrirsögn II. kafla fellur brott.</w:t>
      </w:r>
    </w:p>
    <w:p w:rsidR="006433F0" w:rsidRDefault="009A53A4" w:rsidP="009A53A4">
      <w:pPr>
        <w:pStyle w:val="ListParagraph"/>
        <w:numPr>
          <w:ilvl w:val="0"/>
          <w:numId w:val="25"/>
        </w:numPr>
      </w:pPr>
      <w:r>
        <w:t>Ákvæði 8. og 9. gr. falla brott</w:t>
      </w:r>
      <w:r w:rsidR="00C91BBF">
        <w:t>.</w:t>
      </w:r>
    </w:p>
    <w:p w:rsidR="006433F0" w:rsidRDefault="006433F0" w:rsidP="006433F0">
      <w:pPr>
        <w:pStyle w:val="ListParagraph"/>
        <w:numPr>
          <w:ilvl w:val="0"/>
          <w:numId w:val="23"/>
        </w:numPr>
      </w:pPr>
    </w:p>
    <w:p w:rsidR="004D0A32" w:rsidRDefault="004D0A32" w:rsidP="00943B67">
      <w:r>
        <w:t>…..</w:t>
      </w:r>
    </w:p>
    <w:p w:rsidR="004D0A32" w:rsidRDefault="004D0A32" w:rsidP="00943B67"/>
    <w:p w:rsidR="004D0A32" w:rsidRDefault="004D0A32" w:rsidP="00943B67"/>
    <w:p w:rsidR="00F67307" w:rsidRDefault="00F67307" w:rsidP="00943B67"/>
    <w:p w:rsidR="00F67307" w:rsidRDefault="00F67307" w:rsidP="00943B67"/>
    <w:p w:rsidR="00E71F27" w:rsidRDefault="00E71F27" w:rsidP="00E71F27">
      <w:pPr>
        <w:pStyle w:val="Fyrirsgn-greinarger"/>
      </w:pPr>
      <w:r w:rsidRPr="001B6AC6">
        <w:t>Greinargerð</w:t>
      </w:r>
      <w:r>
        <w:t>.</w:t>
      </w:r>
    </w:p>
    <w:p w:rsidR="00C35574" w:rsidRDefault="00C35574" w:rsidP="00943B67"/>
    <w:p w:rsidR="00D0740D" w:rsidRDefault="00E71F27" w:rsidP="00D0740D">
      <w:pPr>
        <w:pStyle w:val="Millifyrirsgn1"/>
      </w:pPr>
      <w:r>
        <w:t>1</w:t>
      </w:r>
      <w:r w:rsidR="00D0740D">
        <w:t xml:space="preserve">. Inngangur. </w:t>
      </w:r>
    </w:p>
    <w:p w:rsidR="00377434" w:rsidRDefault="00AE36B7" w:rsidP="00D0740D">
      <w:r>
        <w:t xml:space="preserve">Með frumvarpi þessu </w:t>
      </w:r>
      <w:r w:rsidR="00377434">
        <w:t xml:space="preserve">er lagt til að sett verði </w:t>
      </w:r>
      <w:proofErr w:type="spellStart"/>
      <w:r w:rsidR="00377434">
        <w:t>ný</w:t>
      </w:r>
      <w:proofErr w:type="spellEnd"/>
      <w:r w:rsidR="00377434">
        <w:t xml:space="preserve"> lög um stofnunina Þjóðskrá Íslands sem er þegar starfandi.</w:t>
      </w:r>
    </w:p>
    <w:p w:rsidR="00D0740D" w:rsidRDefault="00377434" w:rsidP="00D0740D">
      <w:r>
        <w:t xml:space="preserve">Með lögum nr. 54/1962 var sérstakri stofnun, Þjóðskrá, komið á </w:t>
      </w:r>
      <w:proofErr w:type="spellStart"/>
      <w:r>
        <w:t>fót</w:t>
      </w:r>
      <w:proofErr w:type="spellEnd"/>
      <w:r>
        <w:t xml:space="preserve"> til að annast almannaskráningu.  Hagstofa Íslands</w:t>
      </w:r>
      <w:r w:rsidR="005D44DE">
        <w:t xml:space="preserve"> </w:t>
      </w:r>
      <w:proofErr w:type="spellStart"/>
      <w:r w:rsidR="005D44DE">
        <w:t>fór</w:t>
      </w:r>
      <w:proofErr w:type="spellEnd"/>
      <w:r>
        <w:t xml:space="preserve"> með stjórn </w:t>
      </w:r>
      <w:r w:rsidR="005D44DE">
        <w:t>Þ</w:t>
      </w:r>
      <w:r>
        <w:t xml:space="preserve">jóðskrárinnar og var hún rekin sem deild innan </w:t>
      </w:r>
      <w:r w:rsidR="005D44DE">
        <w:t>hennar</w:t>
      </w:r>
      <w:r>
        <w:t xml:space="preserve">. Hugtakið þjóðskrá varð </w:t>
      </w:r>
      <w:r w:rsidR="006A75E2">
        <w:t xml:space="preserve">fljótlega </w:t>
      </w:r>
      <w:r>
        <w:t xml:space="preserve">tamt í huga almennings yfir vélspjaldskrá sem náði yfir alla landsmenn og var komið á </w:t>
      </w:r>
      <w:proofErr w:type="spellStart"/>
      <w:r>
        <w:t>fót</w:t>
      </w:r>
      <w:proofErr w:type="spellEnd"/>
      <w:r>
        <w:t xml:space="preserve"> á árunum 1952-1954. Þá var hugtakið „þjóðskrá“ notað í stofnlögum um þjóðskrá og almannaskráningu nr. 31/1956.</w:t>
      </w:r>
      <w:r w:rsidR="00AE36B7">
        <w:t xml:space="preserve"> </w:t>
      </w:r>
      <w:r w:rsidR="00D0740D">
        <w:t xml:space="preserve"> </w:t>
      </w:r>
      <w:r>
        <w:t xml:space="preserve"> </w:t>
      </w:r>
    </w:p>
    <w:p w:rsidR="005D44DE" w:rsidRDefault="005D44DE" w:rsidP="00D0740D">
      <w:r>
        <w:t xml:space="preserve">Í kjölfar ríkisstjórnarsamþykktar frá 27. september 2005 var ákveðið að þjóðskrá og </w:t>
      </w:r>
      <w:r w:rsidR="006A75E2">
        <w:t xml:space="preserve">almannaskráning </w:t>
      </w:r>
      <w:r>
        <w:t xml:space="preserve">skyldi flytjast frá Hagstofu Íslands til dómsmálaráðuneytisins og tók sú framkvæmd gildi þann 1. júlí 2006 með gildistöku laga nr. 51/2006.  Við breytinguna flutti ráðuneytið útgáfu almennra vegabréfa til Þjóðskrár. </w:t>
      </w:r>
    </w:p>
    <w:p w:rsidR="00640540" w:rsidRDefault="00640540" w:rsidP="00D0740D">
      <w:r>
        <w:t xml:space="preserve">Með lögum nr. 77/2010 um sameiningu Þjóðskrár og Fasteignaskrár Íslands, sem tóku gildi þann 1. júlí 2010, var kveðið á um að Þjóðskrá og Fasteignaskrá Íslands yrði sameinuð í eina stofnun, Þjóðskrá Íslands. </w:t>
      </w:r>
      <w:r w:rsidR="006A733C">
        <w:t xml:space="preserve">Áður </w:t>
      </w:r>
      <w:r w:rsidR="003F4E73">
        <w:t xml:space="preserve">höfðu </w:t>
      </w:r>
      <w:r w:rsidR="006A733C">
        <w:t xml:space="preserve">málefni Fasteignaskrár Íslands verið flutt frá fjármálaráðuneytinu yfir til dómsmála- og mannréttindaráðuneytisins með lögum nr. 98/2009 sem tóku gildi 1. október 2009. </w:t>
      </w:r>
      <w:r>
        <w:t>Frumv</w:t>
      </w:r>
      <w:r w:rsidR="006A733C">
        <w:t>ö</w:t>
      </w:r>
      <w:r>
        <w:t>rp þe</w:t>
      </w:r>
      <w:r w:rsidR="006A733C">
        <w:t>ssi</w:t>
      </w:r>
      <w:r>
        <w:t xml:space="preserve"> v</w:t>
      </w:r>
      <w:r w:rsidR="006A733C">
        <w:t>oru</w:t>
      </w:r>
      <w:r>
        <w:t xml:space="preserve"> l</w:t>
      </w:r>
      <w:r w:rsidR="006A733C">
        <w:t>ö</w:t>
      </w:r>
      <w:r>
        <w:t>g</w:t>
      </w:r>
      <w:r w:rsidR="006A733C">
        <w:t>ð</w:t>
      </w:r>
      <w:r>
        <w:t xml:space="preserve"> fram í kjölfar samstarfsyfirlýsingu þáverandi ríkisstjórnar Samfylkingarinnar og Vinstri hreyfingarinnar – græns framboðs frá 10. maí 2009.</w:t>
      </w:r>
      <w:r w:rsidR="007D592B">
        <w:t xml:space="preserve"> Gildandi lög um sameiningu Þjóðskrár og Fasteignaskrár Íslands nr. 77/2010 eru stutt og kveða ekki á</w:t>
      </w:r>
      <w:r w:rsidR="00C61AA6">
        <w:t xml:space="preserve"> um réttindi og skyldur Þjóðskrá</w:t>
      </w:r>
      <w:r w:rsidR="003F4E73">
        <w:t>r</w:t>
      </w:r>
      <w:r w:rsidR="00C61AA6">
        <w:t xml:space="preserve"> Íslands</w:t>
      </w:r>
      <w:r w:rsidR="007D592B">
        <w:t xml:space="preserve"> með skýrum hætti </w:t>
      </w:r>
      <w:r w:rsidR="003F4E73">
        <w:t>því þykir rétt</w:t>
      </w:r>
      <w:r w:rsidR="007D592B">
        <w:t xml:space="preserve"> að leggja fram frumvarp þetta um Þjóðskrá Íslands.</w:t>
      </w:r>
    </w:p>
    <w:p w:rsidR="00F34CC6" w:rsidRDefault="00F34CC6" w:rsidP="00D0740D">
      <w:r>
        <w:t xml:space="preserve">Nafnið Þjóðskrá Íslands er ekki mjög lýsandi fyrir stofnunina </w:t>
      </w:r>
      <w:proofErr w:type="spellStart"/>
      <w:r>
        <w:t>þó</w:t>
      </w:r>
      <w:proofErr w:type="spellEnd"/>
      <w:r>
        <w:t xml:space="preserve"> hún sjái vissulega um almannaskráningu en hlutverk stofnunarinnar er margþætt svo sem fram kemur í </w:t>
      </w:r>
      <w:r w:rsidR="005A1F6C">
        <w:t>4</w:t>
      </w:r>
      <w:r>
        <w:t>. gr. frumvarpsins og miðað</w:t>
      </w:r>
      <w:r w:rsidR="005A1F6C">
        <w:t xml:space="preserve"> við</w:t>
      </w:r>
      <w:r>
        <w:t xml:space="preserve"> verkefnin í dag.  </w:t>
      </w:r>
    </w:p>
    <w:p w:rsidR="007D592B" w:rsidRDefault="007D592B" w:rsidP="00D0740D">
      <w:r w:rsidRPr="007D592B">
        <w:t>Frumvarp þetta er samið í samgöngu- og sveitarstjórnarráðuneytinu í samráði við Þjóðskrá Íslands.</w:t>
      </w:r>
    </w:p>
    <w:p w:rsidR="00D0740D" w:rsidRDefault="00D0740D" w:rsidP="00D0740D"/>
    <w:p w:rsidR="00D0740D" w:rsidRDefault="00E71F27" w:rsidP="00D0740D">
      <w:pPr>
        <w:pStyle w:val="Millifyrirsgn1"/>
      </w:pPr>
      <w:r>
        <w:t>2</w:t>
      </w:r>
      <w:r w:rsidR="00D0740D">
        <w:t xml:space="preserve">. Tilefni og nauðsyn lagasetningar. </w:t>
      </w:r>
    </w:p>
    <w:p w:rsidR="00C67E5B" w:rsidRDefault="007D592B" w:rsidP="00D0740D">
      <w:r>
        <w:t>Svo sem fram hefur komið í inngangi þá kveða lög um sameiningu Þjóðskrár og Fasteignaskrár Íslands</w:t>
      </w:r>
      <w:r w:rsidR="00F34CC6">
        <w:t xml:space="preserve"> ekki með skýrum hætti á um skyldur Þjóðskrár Íslands, yfirstjórn stofnunarinnar og fleiri atriði sem nauðsynlegt er að</w:t>
      </w:r>
      <w:r w:rsidR="00C61AA6">
        <w:t xml:space="preserve"> kveða á um er varðar stofnun sem þessa</w:t>
      </w:r>
      <w:r w:rsidR="00F34CC6">
        <w:t>.  Þannig þarf að setja st</w:t>
      </w:r>
      <w:r w:rsidR="00C61AA6">
        <w:t>e</w:t>
      </w:r>
      <w:r w:rsidR="00F34CC6">
        <w:t>rkari stoð undir hin ýmsu verkefni stofnunarinnar</w:t>
      </w:r>
      <w:r w:rsidR="00C67E5B">
        <w:t xml:space="preserve"> svo sem verkefni tengd upplýsingasamfélaginu.</w:t>
      </w:r>
    </w:p>
    <w:p w:rsidR="00C67E5B" w:rsidRDefault="00C67E5B" w:rsidP="00D0740D">
      <w:r>
        <w:t>Ljóst er að ekki verður beðið mikið lengur</w:t>
      </w:r>
      <w:r w:rsidR="003F4E73">
        <w:t xml:space="preserve"> með</w:t>
      </w:r>
      <w:r>
        <w:t xml:space="preserve"> að setja </w:t>
      </w:r>
      <w:proofErr w:type="spellStart"/>
      <w:r>
        <w:t>sérlög</w:t>
      </w:r>
      <w:proofErr w:type="spellEnd"/>
      <w:r>
        <w:t xml:space="preserve"> fyrir stofnunina </w:t>
      </w:r>
      <w:r w:rsidR="004F686A">
        <w:t xml:space="preserve">m.a. </w:t>
      </w:r>
      <w:r>
        <w:t xml:space="preserve">þar sem verið er að endurskoða lög um þjóðskrá og almannaskráningu samhliða auk þess sem verið er að endurskoða lög um lögheimili.  Það er vilji samgöngu- og sveitarstjórnarráðherra að gera átak í notkun rafrænna lausna </w:t>
      </w:r>
      <w:proofErr w:type="spellStart"/>
      <w:r>
        <w:t>hjá</w:t>
      </w:r>
      <w:proofErr w:type="spellEnd"/>
      <w:r>
        <w:t xml:space="preserve"> hinu opinbera til að </w:t>
      </w:r>
      <w:proofErr w:type="spellStart"/>
      <w:r>
        <w:t>bæta</w:t>
      </w:r>
      <w:proofErr w:type="spellEnd"/>
      <w:r>
        <w:t xml:space="preserve"> þjónustu hins opinbera og </w:t>
      </w:r>
      <w:r w:rsidR="003F4E73">
        <w:t xml:space="preserve">ná aukinni </w:t>
      </w:r>
      <w:proofErr w:type="spellStart"/>
      <w:r w:rsidR="003F4E73">
        <w:t>hagræðingu</w:t>
      </w:r>
      <w:proofErr w:type="spellEnd"/>
      <w:r>
        <w:t xml:space="preserve"> og því</w:t>
      </w:r>
      <w:r w:rsidR="003F4E73">
        <w:t xml:space="preserve"> er</w:t>
      </w:r>
      <w:r>
        <w:t xml:space="preserve"> nauðsynlegt að styrkja lagastoðir fyrir</w:t>
      </w:r>
      <w:r w:rsidR="003F4E73">
        <w:t xml:space="preserve"> upplýsinga- og þjónustuveituna</w:t>
      </w:r>
      <w:r>
        <w:t xml:space="preserve"> </w:t>
      </w:r>
      <w:proofErr w:type="spellStart"/>
      <w:r w:rsidR="003F4E73">
        <w:t>Ísland</w:t>
      </w:r>
      <w:r>
        <w:t>.is</w:t>
      </w:r>
      <w:proofErr w:type="spellEnd"/>
      <w:r>
        <w:t xml:space="preserve"> svo dæmi </w:t>
      </w:r>
      <w:proofErr w:type="spellStart"/>
      <w:r>
        <w:t>sé</w:t>
      </w:r>
      <w:proofErr w:type="spellEnd"/>
      <w:r>
        <w:t xml:space="preserve"> nefnt.</w:t>
      </w:r>
    </w:p>
    <w:p w:rsidR="00D0740D" w:rsidRDefault="00C67E5B" w:rsidP="00C67E5B">
      <w:r>
        <w:t xml:space="preserve"> Markmið með lagasetningunni er að færa ákvæði er varðar Þjóðskrá Íslands á einn stað </w:t>
      </w:r>
      <w:proofErr w:type="spellStart"/>
      <w:r>
        <w:t>þó</w:t>
      </w:r>
      <w:proofErr w:type="spellEnd"/>
      <w:r>
        <w:t xml:space="preserve"> að hlutverk stofnunarinnar </w:t>
      </w:r>
      <w:proofErr w:type="spellStart"/>
      <w:r>
        <w:t>sé</w:t>
      </w:r>
      <w:proofErr w:type="spellEnd"/>
      <w:r>
        <w:t xml:space="preserve"> nánar skilgreint í öðrum lögum.  Þá er markmið með frumvarpinu að setja viðhlítandi stoðir undir ákveðin verkefni stofnunarinnar svo sem </w:t>
      </w:r>
      <w:r w:rsidR="005A1F6C">
        <w:t xml:space="preserve">þróun og rekstur upplýsinga- og þjónustuveitunnar </w:t>
      </w:r>
      <w:proofErr w:type="spellStart"/>
      <w:r w:rsidR="005A1F6C">
        <w:t>Ísland.is</w:t>
      </w:r>
      <w:proofErr w:type="spellEnd"/>
      <w:r>
        <w:t>.</w:t>
      </w:r>
      <w:r w:rsidR="00D0740D">
        <w:t xml:space="preserve"> </w:t>
      </w:r>
    </w:p>
    <w:p w:rsidR="00D0740D" w:rsidRDefault="00D0740D" w:rsidP="00D0740D"/>
    <w:p w:rsidR="00D0740D" w:rsidRDefault="00E71F27" w:rsidP="00D0740D">
      <w:pPr>
        <w:pStyle w:val="Millifyrirsgn1"/>
      </w:pPr>
      <w:r>
        <w:lastRenderedPageBreak/>
        <w:t>3</w:t>
      </w:r>
      <w:r w:rsidR="00D0740D">
        <w:t xml:space="preserve">. Meginefni frumvarpsins. </w:t>
      </w:r>
    </w:p>
    <w:p w:rsidR="00544B13" w:rsidRDefault="00544B13" w:rsidP="00D0740D">
      <w:r>
        <w:t xml:space="preserve">Í I. kafla frumvarpsins er kveðið á um hlutverk og skipulag. Þar er gerð grein fyrir </w:t>
      </w:r>
      <w:r w:rsidR="00061B4B">
        <w:t>yfirstjórn</w:t>
      </w:r>
      <w:r>
        <w:t xml:space="preserve"> stofnunarinnar, skipulagi,</w:t>
      </w:r>
      <w:r w:rsidR="00C454EB">
        <w:t xml:space="preserve"> </w:t>
      </w:r>
      <w:r>
        <w:t>hlutverki</w:t>
      </w:r>
      <w:r w:rsidR="00061B4B">
        <w:t xml:space="preserve">, framsal verkefna og þagnarskyldu starfsmanna.  Það </w:t>
      </w:r>
      <w:proofErr w:type="spellStart"/>
      <w:r w:rsidR="00061B4B">
        <w:t>nýmæli</w:t>
      </w:r>
      <w:proofErr w:type="spellEnd"/>
      <w:r w:rsidR="00061B4B">
        <w:t xml:space="preserve"> er að ekki er gert ráð fyrir að skipuð </w:t>
      </w:r>
      <w:proofErr w:type="spellStart"/>
      <w:r w:rsidR="00061B4B">
        <w:t>sé</w:t>
      </w:r>
      <w:proofErr w:type="spellEnd"/>
      <w:r w:rsidR="00061B4B">
        <w:t xml:space="preserve"> stjórn yfir stofnunina en samkvæmt 3. gr. laga nr. 77/2010, sbr. og 9. gr. laga nr. 6/2001 skal vera starfandi stjórn yfir stofnuninni en </w:t>
      </w:r>
      <w:r w:rsidR="00C454EB">
        <w:t xml:space="preserve">þess ber að geta að </w:t>
      </w:r>
      <w:r w:rsidR="00061B4B">
        <w:t xml:space="preserve">starfssvið stjórnarinnar nær ekki yfir aðra starfsemi Þjóðskrár Íslands </w:t>
      </w:r>
      <w:r w:rsidR="00E344E6">
        <w:t>en það er</w:t>
      </w:r>
      <w:r w:rsidR="00061B4B">
        <w:t xml:space="preserve"> </w:t>
      </w:r>
      <w:proofErr w:type="spellStart"/>
      <w:r w:rsidR="00061B4B">
        <w:t>lýtur</w:t>
      </w:r>
      <w:proofErr w:type="spellEnd"/>
      <w:r w:rsidR="00061B4B">
        <w:t xml:space="preserve"> að fasteignamati.  Þannig mun ákvæði 9.</w:t>
      </w:r>
      <w:r w:rsidR="00C61AA6">
        <w:t xml:space="preserve"> gr. laga nr. 6/2001 verða fellt</w:t>
      </w:r>
      <w:r w:rsidR="00061B4B">
        <w:t xml:space="preserve"> niður sbr. 1. töluliður </w:t>
      </w:r>
      <w:r w:rsidR="00F2131D">
        <w:t>14</w:t>
      </w:r>
      <w:r w:rsidR="00061B4B">
        <w:t>. gr. frumvarpsins</w:t>
      </w:r>
      <w:r w:rsidR="00C61AA6">
        <w:t>, verði frumvarpið samþykkt óbreytt</w:t>
      </w:r>
      <w:r w:rsidR="00061B4B">
        <w:t>.</w:t>
      </w:r>
      <w:r w:rsidR="00C454EB">
        <w:t xml:space="preserve">  Í kaflanum er kveðið á um markmið Þjóðskrár Íslands.</w:t>
      </w:r>
      <w:r w:rsidR="008954F5">
        <w:t xml:space="preserve">      Í kaflanum </w:t>
      </w:r>
      <w:r w:rsidR="00061B4B">
        <w:t>er</w:t>
      </w:r>
      <w:r w:rsidR="008954F5">
        <w:t xml:space="preserve"> að finna</w:t>
      </w:r>
      <w:r w:rsidR="00061B4B">
        <w:t xml:space="preserve"> yfirlit yfir hlutverk stofnunarinnar  á einum stað sem er til bóta</w:t>
      </w:r>
      <w:r w:rsidR="007709D8">
        <w:t xml:space="preserve">, þannig </w:t>
      </w:r>
      <w:r w:rsidR="00F2131D">
        <w:t xml:space="preserve"> er lagt til að Þjóðskrá Íslands skuli með starfsemi sinni gæta upplýsinga um réttindi einstaklinga og lögaðila og eignir þeirra með því að safna, varðveita, uppfæra og miðla upplýsingum varðandi einstaklinga, mannvirki og landeignir með öruggum hætti.</w:t>
      </w:r>
      <w:r w:rsidR="007709D8">
        <w:t xml:space="preserve">  </w:t>
      </w:r>
      <w:r w:rsidR="00C61AA6">
        <w:t>Jafnframt</w:t>
      </w:r>
      <w:r w:rsidR="007709D8">
        <w:t xml:space="preserve"> hefur Þjóðskrá Íslands haldið utan um útgáfu </w:t>
      </w:r>
      <w:proofErr w:type="spellStart"/>
      <w:r w:rsidR="007709D8">
        <w:t>Íslykils</w:t>
      </w:r>
      <w:proofErr w:type="spellEnd"/>
      <w:r w:rsidR="007709D8">
        <w:t xml:space="preserve"> sem og </w:t>
      </w:r>
      <w:r w:rsidR="005A1F6C">
        <w:t xml:space="preserve">þróun og rekstur upplýsinga- og þjónustuveitunnar </w:t>
      </w:r>
      <w:proofErr w:type="spellStart"/>
      <w:r w:rsidR="005A1F6C">
        <w:t>Ísland.is</w:t>
      </w:r>
      <w:proofErr w:type="spellEnd"/>
      <w:r w:rsidR="007709D8">
        <w:t>.</w:t>
      </w:r>
      <w:r w:rsidR="00E344E6">
        <w:t xml:space="preserve"> Enn fremur er lagt til að Þjóðskrá Íslands geti falið öðrum verkefni og boðið fram </w:t>
      </w:r>
      <w:proofErr w:type="spellStart"/>
      <w:r w:rsidR="00E344E6">
        <w:t>sérþekkingu</w:t>
      </w:r>
      <w:proofErr w:type="spellEnd"/>
      <w:r w:rsidR="00E344E6">
        <w:t xml:space="preserve"> sína á alþjóðamarkaði og loks sérstakt ákvæði um þagnarskyldu starfsmanna.  Þrátt fyrir almennt þagnarskylduákvæði er varðar opinbera starfsmenn í lögum um réttindi og skyldur starfsmanna ríkisins nr. 70/1996 þá þykir rétt að árétta þessa kröfur til starfsmanna Þjóðskrár Íslands í ljósi þess að mikið af viðkvæmum persónuupplýsingum fara um hendur starfsmanna stofnunarinnar auk þess sem stofnunin sér um framleiðslu vegabréfa en framleiðsluaðferðir vegabréfa, efni í vegabréf o.fl. eru atriði sem leynt eiga að fara og miklir hagsmunir í </w:t>
      </w:r>
      <w:proofErr w:type="spellStart"/>
      <w:r w:rsidR="00E344E6">
        <w:t>húfi</w:t>
      </w:r>
      <w:proofErr w:type="spellEnd"/>
      <w:r w:rsidR="00E344E6">
        <w:t xml:space="preserve"> fyrir íslenska ríkið að þagmælsku </w:t>
      </w:r>
      <w:proofErr w:type="spellStart"/>
      <w:r w:rsidR="00E344E6">
        <w:t>sé</w:t>
      </w:r>
      <w:proofErr w:type="spellEnd"/>
      <w:r w:rsidR="00E344E6">
        <w:t xml:space="preserve"> gætt er varðar framleiðsluferli þeirra og öryggisatriði vegabréfa.</w:t>
      </w:r>
    </w:p>
    <w:p w:rsidR="00EE7CEE" w:rsidRDefault="00EE7CEE" w:rsidP="00EE7CEE">
      <w:r w:rsidRPr="00F2131D">
        <w:t xml:space="preserve">Í II. kafla laganna er finna ákvæði er varða upplýsinga- og þjónustuveitunnar </w:t>
      </w:r>
      <w:proofErr w:type="spellStart"/>
      <w:r w:rsidRPr="00F2131D">
        <w:t>Ísland.is</w:t>
      </w:r>
      <w:proofErr w:type="spellEnd"/>
      <w:r w:rsidRPr="00F2131D">
        <w:t xml:space="preserve">.  Ákvæði um </w:t>
      </w:r>
      <w:proofErr w:type="spellStart"/>
      <w:r w:rsidRPr="00F2131D">
        <w:t>Ísland.is</w:t>
      </w:r>
      <w:proofErr w:type="spellEnd"/>
      <w:r w:rsidRPr="00F2131D">
        <w:t xml:space="preserve"> hefur skort í löggjöf hér á landi og er hér lagt til að bætt verði </w:t>
      </w:r>
      <w:proofErr w:type="spellStart"/>
      <w:r w:rsidRPr="00F2131D">
        <w:t>úr</w:t>
      </w:r>
      <w:proofErr w:type="spellEnd"/>
      <w:r w:rsidRPr="00F2131D">
        <w:t xml:space="preserve">.  Vefsíðan </w:t>
      </w:r>
      <w:proofErr w:type="spellStart"/>
      <w:r w:rsidRPr="00F2131D">
        <w:t>Ísland.is</w:t>
      </w:r>
      <w:proofErr w:type="spellEnd"/>
      <w:r w:rsidRPr="00F2131D">
        <w:t xml:space="preserve"> er eitt meginverkefnið í stefnunni „Vöxtur í krafti netsins“, stefnu ríkisstjórnar Íslands um upplýsingasamfélagið 2013-2016. Í stefnunni kemur m.a. fram að „einstaklingar og fyrirtæki geti afgreitt erindi sín við stjórnsýslu ríkis og sveitarfélaga, hvenær sem er, hvar sem er og án tafar“. Gert var ráð fyrir að markmiðinu væri </w:t>
      </w:r>
      <w:proofErr w:type="spellStart"/>
      <w:r w:rsidRPr="00F2131D">
        <w:t>náð</w:t>
      </w:r>
      <w:proofErr w:type="spellEnd"/>
      <w:r w:rsidRPr="00F2131D">
        <w:t xml:space="preserve"> í lok árs 2016. </w:t>
      </w:r>
      <w:proofErr w:type="spellStart"/>
      <w:r w:rsidRPr="00F2131D">
        <w:t>Ísland.is</w:t>
      </w:r>
      <w:proofErr w:type="spellEnd"/>
      <w:r w:rsidRPr="00F2131D">
        <w:t xml:space="preserve"> veitir nú þegar aðgang að miklu magni hagnýtra upplýsinga fyrir einstaklinga og lögaðila um opinbera þjónustu.  Þá geta einstaklingar, með hjálp </w:t>
      </w:r>
      <w:proofErr w:type="spellStart"/>
      <w:r w:rsidRPr="00F2131D">
        <w:t>Íslykils</w:t>
      </w:r>
      <w:proofErr w:type="spellEnd"/>
      <w:r w:rsidRPr="00F2131D">
        <w:t xml:space="preserve"> eða rafræns skilríkis, sótt á „mínum síðum“ upplýsingar um sig og börnin sín í þjóðskrá, fasteignaskrá, ökutækjaskrá, bólusetningaskrá og Innu, námsferilsskrá framhaldsskólanna. Athuga ber að enginn gögn eru vistuð á vefsíðunni sjálfri heldur er aðeins um gagnaflutning að ræða í gegnum dulkóðaða </w:t>
      </w:r>
      <w:proofErr w:type="spellStart"/>
      <w:r w:rsidRPr="00F2131D">
        <w:t>rás</w:t>
      </w:r>
      <w:proofErr w:type="spellEnd"/>
      <w:r w:rsidRPr="00F2131D">
        <w:t xml:space="preserve"> beint frá skráarhaldara til innskráðs notanda. Loks geta opinberir aðilar birt skjöl í pósthólfi á </w:t>
      </w:r>
      <w:proofErr w:type="spellStart"/>
      <w:r w:rsidRPr="00F2131D">
        <w:t>Ísland.is</w:t>
      </w:r>
      <w:proofErr w:type="spellEnd"/>
      <w:r w:rsidRPr="00F2131D">
        <w:t xml:space="preserve"> sem annars hefði þurft að senda í bréfpósti. Frumvarpið gerir ráð fyrir að markvisst verði unnið að því að nýta betur þau „verkfæri“ eða þjónustuþætti sem þegar hafa verið þróaðir á </w:t>
      </w:r>
      <w:proofErr w:type="spellStart"/>
      <w:r w:rsidRPr="00F2131D">
        <w:t>Ísland.is</w:t>
      </w:r>
      <w:proofErr w:type="spellEnd"/>
      <w:r w:rsidRPr="00F2131D">
        <w:t>. Staðreyndin er reyndar sú að allir Íslendingar, 18 ára og eldri, hafa nú þegar aðgang</w:t>
      </w:r>
      <w:r w:rsidR="001813F5">
        <w:t xml:space="preserve"> </w:t>
      </w:r>
      <w:r w:rsidRPr="00F2131D">
        <w:t xml:space="preserve">að pósthólfi á </w:t>
      </w:r>
      <w:proofErr w:type="spellStart"/>
      <w:r w:rsidRPr="00F2131D">
        <w:t>Ísland.is</w:t>
      </w:r>
      <w:proofErr w:type="spellEnd"/>
      <w:r w:rsidRPr="00F2131D">
        <w:t xml:space="preserve"> án þess jafnvel að vita af því. </w:t>
      </w:r>
      <w:proofErr w:type="spellStart"/>
      <w:r w:rsidRPr="00F2131D">
        <w:t>Þó</w:t>
      </w:r>
      <w:proofErr w:type="spellEnd"/>
      <w:r w:rsidRPr="00F2131D">
        <w:t xml:space="preserve"> að opinber aðili ákveði að taka upp rafræn samskipti við viðskiptavini sína á vettvangi </w:t>
      </w:r>
      <w:proofErr w:type="spellStart"/>
      <w:r w:rsidRPr="00F2131D">
        <w:t>Ísland.is</w:t>
      </w:r>
      <w:proofErr w:type="spellEnd"/>
      <w:r w:rsidRPr="00F2131D">
        <w:t xml:space="preserve"> er áfram gert ráð fyrir því að þeir geti sent </w:t>
      </w:r>
      <w:proofErr w:type="spellStart"/>
      <w:r w:rsidRPr="00F2131D">
        <w:t>út</w:t>
      </w:r>
      <w:proofErr w:type="spellEnd"/>
      <w:r w:rsidRPr="00F2131D">
        <w:t xml:space="preserve"> hefðbundin bréf til þeirra sem að einhverjum ástæðum vilja ekki eða geta ekki átt í rafrænum samskiptum við opinbera aðila.  Þjóðskrá Íslands hefur verið að þróa svonefnt „hnipp“, þ.e. áminningarþjónustu um að t.d. vegabréf </w:t>
      </w:r>
      <w:proofErr w:type="spellStart"/>
      <w:r w:rsidRPr="00F2131D">
        <w:t>sé</w:t>
      </w:r>
      <w:proofErr w:type="spellEnd"/>
      <w:r w:rsidRPr="00F2131D">
        <w:t xml:space="preserve"> að renna </w:t>
      </w:r>
      <w:proofErr w:type="spellStart"/>
      <w:r w:rsidRPr="00F2131D">
        <w:t>út</w:t>
      </w:r>
      <w:proofErr w:type="spellEnd"/>
      <w:r w:rsidRPr="00F2131D">
        <w:t xml:space="preserve"> og fær þá viðkomandi tilkynningu með smáskilaboðum. Þannig væri hægt, þegar opinber stofnun, sendir t.d. stjórnvaldsákvörðun á borgara, að viðkomandi borgari fái smáskilaboð þegar stjórnvaldsákvörðunin </w:t>
      </w:r>
      <w:r w:rsidR="00F2131D" w:rsidRPr="00F2131D">
        <w:t>berst</w:t>
      </w:r>
      <w:r w:rsidRPr="00F2131D">
        <w:t xml:space="preserve"> viðkomandi í pósthólfið. Þannig </w:t>
      </w:r>
      <w:r w:rsidRPr="00F2131D">
        <w:lastRenderedPageBreak/>
        <w:t xml:space="preserve">getur </w:t>
      </w:r>
      <w:r w:rsidR="006A75E2">
        <w:t>þjónustugáttin</w:t>
      </w:r>
      <w:r w:rsidR="006A75E2" w:rsidRPr="00F2131D">
        <w:t xml:space="preserve"> </w:t>
      </w:r>
      <w:r w:rsidRPr="00F2131D">
        <w:t xml:space="preserve">og kostir hennar leitt til sparnaðar </w:t>
      </w:r>
      <w:proofErr w:type="spellStart"/>
      <w:r w:rsidRPr="00F2131D">
        <w:t>hjá</w:t>
      </w:r>
      <w:proofErr w:type="spellEnd"/>
      <w:r w:rsidRPr="00F2131D">
        <w:t xml:space="preserve"> opinberum stofnunum í póstburðargjöldum</w:t>
      </w:r>
      <w:r w:rsidR="001813F5">
        <w:t xml:space="preserve"> </w:t>
      </w:r>
      <w:r w:rsidR="00F2131D" w:rsidRPr="00F2131D">
        <w:t>og</w:t>
      </w:r>
      <w:r w:rsidRPr="00F2131D">
        <w:t xml:space="preserve"> minnkað pappírsnotkun. </w:t>
      </w:r>
    </w:p>
    <w:p w:rsidR="003F1A9A" w:rsidRDefault="00E344E6" w:rsidP="003F1A9A">
      <w:r>
        <w:t>Í II</w:t>
      </w:r>
      <w:r w:rsidR="00EE7CEE">
        <w:t>I</w:t>
      </w:r>
      <w:r>
        <w:t>. kafla frumvarpsins er að finna</w:t>
      </w:r>
      <w:r w:rsidR="007D67D0">
        <w:t xml:space="preserve"> ýmis ákvæði þar á meðal ákvæði er </w:t>
      </w:r>
      <w:proofErr w:type="spellStart"/>
      <w:r w:rsidR="007D67D0">
        <w:t>lúta</w:t>
      </w:r>
      <w:proofErr w:type="spellEnd"/>
      <w:r w:rsidR="007D67D0">
        <w:t xml:space="preserve"> að þjónustugjöldum.</w:t>
      </w:r>
      <w:r>
        <w:t xml:space="preserve">  </w:t>
      </w:r>
      <w:r w:rsidR="003F1A9A">
        <w:t xml:space="preserve">Í frumvarpinu er ekki gert ráð fyrir að breytingar verði á því fyrirkomulagi, að ríkissjóður standi undir rekstri Þjóðskrár Íslands að hluta en að tekjur sem stofnunin aflar sér með sölu upplýsinga og þjónustu renni beint til stofnunarinnar. </w:t>
      </w:r>
    </w:p>
    <w:p w:rsidR="003F1A9A" w:rsidRDefault="003F1A9A" w:rsidP="003F1A9A">
      <w:r>
        <w:t xml:space="preserve">Síðla árs 2011 fékk Þjóðskrá Íslands Deloitte, fjármálaráðgjöf, til að vinna </w:t>
      </w:r>
      <w:proofErr w:type="spellStart"/>
      <w:r>
        <w:t>skýrslu</w:t>
      </w:r>
      <w:proofErr w:type="spellEnd"/>
      <w:r>
        <w:t xml:space="preserve"> þar sem starfsemi stofnunarinnar var kostnaðargreind. Núgildandi gjaldskrá Þjóðskrár Íslands byggir á þessari kostnaðargreiningu og við endurskoðun hennar verður áfram byggt á ítarlegri kostnaðargreiningu á starfseminni. Kostnaðargreiningin er þannig uppbyggð, að þegar öllum kostnaði Þjóðskrár Íslands hefur verið úthlutað á kjarnaverkefni stofnunarinnar þá er þeim kostnaði úthlutað á </w:t>
      </w:r>
      <w:proofErr w:type="spellStart"/>
      <w:r>
        <w:t>þær</w:t>
      </w:r>
      <w:proofErr w:type="spellEnd"/>
      <w:r>
        <w:t xml:space="preserve"> vörur og þjónustu sem viðkomandi kjarnaverkefni skapar. Reikna þarf </w:t>
      </w:r>
      <w:proofErr w:type="spellStart"/>
      <w:r>
        <w:t>út</w:t>
      </w:r>
      <w:proofErr w:type="spellEnd"/>
      <w:r>
        <w:t xml:space="preserve"> framleiðslukostnað, þ.e. hvað hver eining af vöru eða þjónustu tekur til sín af kostnaði og er ýmist um að ræða beinan eða óbeinan kostnað eða blöndu af hvoru tveggja. Hér er átt við það hvort afhending viðkomandi vöru eða þjónustu veldur beint ákveðnum kostnaði við afhendinguna t.d. launakostnaði sem er þá beinn kostnaður eða hvort kostnaðurinn falli almennt til við að viðhalda og þjónusta viðkomandi upplýsingakerfi og telst því vera fastur óbeinn kostnaður. Ef um fastan óbeinan kostnað er að ræða þarf verðlagning að taka mið af heildarkostnaði við verkefnið annars vegar og áætluðu sölumagni vara hins vegar þannig að ljóst megi vera að heildartekjur dugi fyrir heildarkostnaði. Þegar heildarkostnaður við öll verkefni eða kerfi hefur verið áætlaður eru vörur og þjónusta sem verða til í hverju kerfi verðlagðar í samræmi við heildarkostnað viðkomandi kerfis. Viðkomandi vörur taka til sín beinan kostnað t.d. við afgreiðslu, þ.e. kostnað sem fellur til á þeim tímapunkti þegar varan eða þjónustan er veitt og er sá kostnaður reiknaður sérstaklega. Í flestum tilfellum fá vörurnar einnig á sig hlutdeild í óbeinum kostnaði vegna kerfisins og miðast sú hlutdeild við magn og </w:t>
      </w:r>
      <w:r w:rsidR="006A75E2">
        <w:t xml:space="preserve">einingarverð </w:t>
      </w:r>
      <w:r>
        <w:t xml:space="preserve">þeirra upplýsinga sem sóttar eru. </w:t>
      </w:r>
    </w:p>
    <w:p w:rsidR="003F1A9A" w:rsidRDefault="003F1A9A" w:rsidP="003F1A9A">
      <w:r>
        <w:t xml:space="preserve">Ákveðnir liðir í gjaldskrá fasteignaskrár- og almannaskrár (þjóðskrárhluta) taka </w:t>
      </w:r>
      <w:proofErr w:type="spellStart"/>
      <w:r>
        <w:t>þó</w:t>
      </w:r>
      <w:proofErr w:type="spellEnd"/>
      <w:r>
        <w:t xml:space="preserve"> eingöngu til sín beinan kostnað. Verðlagning á þessum liðum byggir á greiningu á beinum kostnaði og tekur ekki til sín hlutdeild í óbeinum kostnaði. Verulegur hluti kostnaðar sem fellur til </w:t>
      </w:r>
      <w:proofErr w:type="spellStart"/>
      <w:r>
        <w:t>hjá</w:t>
      </w:r>
      <w:proofErr w:type="spellEnd"/>
      <w:r>
        <w:t xml:space="preserve"> Þjóðskrá Íslands er óbeinn kostnaður sem útdeila þarf á einstakar afurðir miðað við ákveðinn skiptigrundvöll. Tilgangur kostnaðargreiningar er að sýna fram á tengsl kostnaðar við einstakar afurðir ásamt því að gera grein fyrir því hvaða kostnaður liggur til grundvallar einstökum verðákvörðunum. Hlutverk kostnaðargreiningar er því að tryggja að útdeiling á kostnaði á vörur og þjónustu Þjóðskrár Íslands verði með sanngjörnum og skynsamlegum hætti. Gengið er </w:t>
      </w:r>
      <w:proofErr w:type="spellStart"/>
      <w:r>
        <w:t>út</w:t>
      </w:r>
      <w:proofErr w:type="spellEnd"/>
      <w:r>
        <w:t xml:space="preserve"> frá þeirri grundvallarforsendu að öll starfsemi Þjóðskrár Íslands fari fram í þeim tilgangi að viðhalda þeim gagnagrunnum sem eru grundvöllur að sölu á vöru og þjónustu stofnunarinnar. Af þeim sökum er litið svo á að allur rekstrarkostnaður teljist vera í nánum og efnislegum tengslum við það endurgjald sem innheimt er fyrir einstakar vörur og þjónustu, sem er skilyrði fyrir töku þjónustugjalda. Í þessu sambandi skiptir ekki máli hvort kostnaður er skilgreindur sem beinn eða óbeinn kostnaður. Kostnaðargreiningu er ætlað að halda utan um allan kostnað og sýna jafnframt fram á að ákvörðun um gjaldskrá </w:t>
      </w:r>
      <w:proofErr w:type="spellStart"/>
      <w:r>
        <w:t>sé</w:t>
      </w:r>
      <w:proofErr w:type="spellEnd"/>
      <w:r>
        <w:t xml:space="preserve"> byggð á traustum og vönduðum útreikningi á þeim kostnaðarliðum sem liggja til grundvallar</w:t>
      </w:r>
      <w:r w:rsidR="00387C5C">
        <w:t xml:space="preserve">, sjá nánar dóm Hæstaréttar Íslands nr. 837/2014, </w:t>
      </w:r>
      <w:proofErr w:type="spellStart"/>
      <w:r w:rsidR="00387C5C">
        <w:t>Creditinfo</w:t>
      </w:r>
      <w:proofErr w:type="spellEnd"/>
      <w:r w:rsidR="00387C5C">
        <w:t xml:space="preserve"> Lánstraust </w:t>
      </w:r>
      <w:proofErr w:type="spellStart"/>
      <w:r w:rsidR="00387C5C">
        <w:t>hf</w:t>
      </w:r>
      <w:proofErr w:type="spellEnd"/>
      <w:r w:rsidR="00387C5C">
        <w:t xml:space="preserve"> gegn íslenska ríkinu og Þjóðskrá Íslands</w:t>
      </w:r>
      <w:r>
        <w:t xml:space="preserve">. </w:t>
      </w:r>
    </w:p>
    <w:p w:rsidR="00544B13" w:rsidRDefault="003F1A9A" w:rsidP="003F1A9A">
      <w:r>
        <w:t xml:space="preserve">Tilskipun 2003/98/EB fjallar um endurnotkun upplýsinga frá hinu opinbera. Tilskipunin var innleidd í íslenska löggjöf með viðbótarkafla við upplýsingalögin 1996 og er þannig heimilt að taka gjald fyrir að veita aðgang að upplýsingum </w:t>
      </w:r>
      <w:proofErr w:type="spellStart"/>
      <w:r>
        <w:t>úr</w:t>
      </w:r>
      <w:proofErr w:type="spellEnd"/>
      <w:r>
        <w:t xml:space="preserve"> opinberum skrám. Í 6. og 7. gr. </w:t>
      </w:r>
      <w:r>
        <w:lastRenderedPageBreak/>
        <w:t xml:space="preserve">tilskipunarinnar kemur fram að ef gjald er tekið </w:t>
      </w:r>
      <w:proofErr w:type="spellStart"/>
      <w:r>
        <w:t>hjá</w:t>
      </w:r>
      <w:proofErr w:type="spellEnd"/>
      <w:r>
        <w:t xml:space="preserve"> hinu opinbera skuli heildartekjurnar ekki vera meiri en sem nemur heildarkostnaðinum við að safna, framleiða, fjölfalda og dreifa gögnum auk sanngjarns hagnaðarhlutar af fjárfestingunni að teknu tilhlýðilegu tilliti til þeirra krafna sem gerðar eru til viðkomandi opinbers aðila, þar sem það á við, um að hann standi undir sér fjárhagslega. Þetta má túlka sem svo að sérstök sjónarmið eigi við þegar stofnunum </w:t>
      </w:r>
      <w:proofErr w:type="spellStart"/>
      <w:r>
        <w:t>sé</w:t>
      </w:r>
      <w:proofErr w:type="spellEnd"/>
      <w:r>
        <w:t xml:space="preserve"> ætlað að standa undir rekstri sínum með sérstakri tekjuöflun.</w:t>
      </w:r>
    </w:p>
    <w:p w:rsidR="00A83193" w:rsidRDefault="007D67D0" w:rsidP="003F1A9A">
      <w:r>
        <w:t>Í öðrum ákvæðum III</w:t>
      </w:r>
      <w:r w:rsidR="00A83193">
        <w:t>. kafla frumvarpsins er</w:t>
      </w:r>
      <w:r>
        <w:t xml:space="preserve"> ekki að finna</w:t>
      </w:r>
      <w:r w:rsidR="00A83193">
        <w:t xml:space="preserve"> nein </w:t>
      </w:r>
      <w:r>
        <w:t>ákvæði sem þarfnast sérstakra skýringa</w:t>
      </w:r>
      <w:r w:rsidR="00A83193">
        <w:t xml:space="preserve"> heldur</w:t>
      </w:r>
      <w:r>
        <w:t xml:space="preserve"> er um að ræða,</w:t>
      </w:r>
      <w:r w:rsidR="00A83193">
        <w:t xml:space="preserve"> kæruheimild, reglugerðarheimild</w:t>
      </w:r>
      <w:r w:rsidR="00EC19AA">
        <w:t>, refsiheimild</w:t>
      </w:r>
      <w:r w:rsidR="00A83193">
        <w:t xml:space="preserve">, gildistökuákvæði og ákvæði er </w:t>
      </w:r>
      <w:proofErr w:type="spellStart"/>
      <w:r w:rsidR="00A83193">
        <w:t>lýtur</w:t>
      </w:r>
      <w:proofErr w:type="spellEnd"/>
      <w:r w:rsidR="00A83193">
        <w:t xml:space="preserve"> að breytingu á öðrum lögum.</w:t>
      </w:r>
    </w:p>
    <w:p w:rsidR="00D0740D" w:rsidRDefault="00D0740D" w:rsidP="00D0740D"/>
    <w:p w:rsidR="00D0740D" w:rsidRDefault="00E71F27" w:rsidP="00D0740D">
      <w:pPr>
        <w:pStyle w:val="Millifyrirsgn1"/>
      </w:pPr>
      <w:r>
        <w:t>4</w:t>
      </w:r>
      <w:r w:rsidR="00D0740D">
        <w:t xml:space="preserve">. Samræmi við stjórnarskrá og alþjóðlegar skuldbindingar. </w:t>
      </w:r>
    </w:p>
    <w:p w:rsidR="00D0740D" w:rsidRDefault="003D7F7D" w:rsidP="00D0740D">
      <w:r>
        <w:t xml:space="preserve">Frumvarpið gaf ekki tilefni til að skoða sérstaklega hvort það samrýmdist ekki stjórnarskránni eða alþjóðlegum skuldbindingum. </w:t>
      </w:r>
    </w:p>
    <w:p w:rsidR="00D0740D" w:rsidRDefault="00D0740D" w:rsidP="00D0740D"/>
    <w:p w:rsidR="00D0740D" w:rsidRDefault="00E71F27" w:rsidP="00D0740D">
      <w:pPr>
        <w:pStyle w:val="Millifyrirsgn1"/>
      </w:pPr>
      <w:r>
        <w:t>5</w:t>
      </w:r>
      <w:r w:rsidR="00D0740D">
        <w:t xml:space="preserve">. Samráð. </w:t>
      </w:r>
    </w:p>
    <w:p w:rsidR="003D7F7D" w:rsidRDefault="003D7F7D" w:rsidP="00D0740D">
      <w:r>
        <w:t xml:space="preserve">Frumvarpið hefur mest áhrif á Þjóðskrá Íslands. Þá hefur frumvarpið áhrif á almenna borgar sem og opinberar stofnanir þar sem vænta má að opinberar stofnanir muni í ríkari </w:t>
      </w:r>
      <w:proofErr w:type="spellStart"/>
      <w:r>
        <w:t>mæli</w:t>
      </w:r>
      <w:proofErr w:type="spellEnd"/>
      <w:r>
        <w:t xml:space="preserve"> fara að nýta sér vefsíðuna </w:t>
      </w:r>
      <w:proofErr w:type="spellStart"/>
      <w:r w:rsidR="006A75E2">
        <w:t>Ísland.is</w:t>
      </w:r>
      <w:proofErr w:type="spellEnd"/>
      <w:r>
        <w:t xml:space="preserve"> í samskiptum við borgara, auka þjónustu og spara opinbert fé eða eftir atvikum nýta fjármunina </w:t>
      </w:r>
      <w:r w:rsidR="00EC19AA">
        <w:t>betur</w:t>
      </w:r>
      <w:r>
        <w:t>.</w:t>
      </w:r>
    </w:p>
    <w:p w:rsidR="00D0740D" w:rsidRDefault="003D7F7D" w:rsidP="003D7F7D">
      <w:r w:rsidRPr="00030A31">
        <w:t xml:space="preserve">Frumvarpið var </w:t>
      </w:r>
      <w:r w:rsidR="001813F5" w:rsidRPr="00030A31">
        <w:t>samið í samráði við Þjóðskrá Íslands áður en það var sett</w:t>
      </w:r>
      <w:r w:rsidRPr="00030A31">
        <w:t xml:space="preserve"> á vef ráðuneytisins til umsagnar…..x margar umsagnir bárust.</w:t>
      </w:r>
      <w:r>
        <w:t xml:space="preserve">  </w:t>
      </w:r>
      <w:r w:rsidR="00864274">
        <w:t>Þess má</w:t>
      </w:r>
      <w:r w:rsidR="00EC19AA">
        <w:t xml:space="preserve"> geta hér að v</w:t>
      </w:r>
      <w:r>
        <w:t>erkefni upplýsingasamfélagsins hefur verið í vinnslu um lengri tíma þvert á ráðuneyti.</w:t>
      </w:r>
      <w:r w:rsidR="00D0740D">
        <w:t xml:space="preserve"> </w:t>
      </w:r>
    </w:p>
    <w:p w:rsidR="00D0740D" w:rsidRDefault="00D0740D" w:rsidP="00D0740D"/>
    <w:p w:rsidR="00D0740D" w:rsidRDefault="00E71F27" w:rsidP="00D0740D">
      <w:pPr>
        <w:pStyle w:val="Millifyrirsgn1"/>
      </w:pPr>
      <w:r>
        <w:t>6</w:t>
      </w:r>
      <w:r w:rsidR="00D0740D">
        <w:t xml:space="preserve">. Mat á áhrifum. </w:t>
      </w:r>
    </w:p>
    <w:p w:rsidR="003D7F7D" w:rsidRDefault="003D7F7D" w:rsidP="00D0740D">
      <w:r>
        <w:t xml:space="preserve">Frumvarpið mun veita Þjóðskrá Íslands skýrar heimildir til að framkvæma þau verkefni sem stofnunin er að sinna í dag.  Þá mun frumvarpið </w:t>
      </w:r>
      <w:r w:rsidR="00EC19AA">
        <w:t xml:space="preserve">vonandi </w:t>
      </w:r>
      <w:r>
        <w:t>hafa góð áhrif á stjórnsýslu ríkisins sem gæti orðið skilvirkari og leitt til hagræðingar fyrir kerfið.  Áhrif fyrir almenning mun vera til góðs</w:t>
      </w:r>
      <w:r w:rsidR="0010754A">
        <w:t xml:space="preserve">.  Neikvæð áhrif frumvarpsins gætu falist í því að </w:t>
      </w:r>
      <w:r>
        <w:t xml:space="preserve">umfang </w:t>
      </w:r>
      <w:r w:rsidR="0010754A">
        <w:t>bréf</w:t>
      </w:r>
      <w:r>
        <w:t>póst</w:t>
      </w:r>
      <w:r w:rsidR="0010754A">
        <w:t>s</w:t>
      </w:r>
      <w:r>
        <w:t xml:space="preserve"> gæti minnkað</w:t>
      </w:r>
      <w:r w:rsidR="0010754A">
        <w:t>.  Hins vegar verður að telja að skilvirk opinber þjónustu, umhverfisþættir svo sem minni pappírsnotkun og mögulegur sparnaður í rekstri stofnana feli í sér meiri ávinning</w:t>
      </w:r>
      <w:r>
        <w:t xml:space="preserve"> </w:t>
      </w:r>
      <w:r w:rsidR="00EC19AA">
        <w:t xml:space="preserve">en </w:t>
      </w:r>
      <w:r w:rsidR="0010754A">
        <w:t>þau neikvæðu áhrif á magn bréfpóst, sérstaklega í ljósi þess að</w:t>
      </w:r>
      <w:r>
        <w:t xml:space="preserve"> magn bréfa sem send eru með </w:t>
      </w:r>
      <w:r w:rsidR="0010754A">
        <w:t>bréf</w:t>
      </w:r>
      <w:r>
        <w:t>pósti á hverju ári hefur minnkað talsvert undanfarin ár.</w:t>
      </w:r>
      <w:r w:rsidR="0010754A">
        <w:t xml:space="preserve"> </w:t>
      </w:r>
    </w:p>
    <w:p w:rsidR="00D0740D" w:rsidRDefault="0010754A" w:rsidP="0010754A">
      <w:r>
        <w:t xml:space="preserve">Verði frumvarpið óbreytt að lögum er hvorki gert ráð fyrir að það hafi áhrif á tekjur, </w:t>
      </w:r>
      <w:proofErr w:type="spellStart"/>
      <w:r>
        <w:t>né</w:t>
      </w:r>
      <w:proofErr w:type="spellEnd"/>
      <w:r>
        <w:t xml:space="preserve"> útgjöld ríkissjóðs.</w:t>
      </w:r>
    </w:p>
    <w:p w:rsidR="00D0740D" w:rsidRDefault="00D0740D" w:rsidP="00943B67"/>
    <w:p w:rsidR="00E71F27" w:rsidRDefault="00E71F27" w:rsidP="00E71F27">
      <w:pPr>
        <w:pStyle w:val="Greinarfyrirsgn"/>
      </w:pPr>
      <w:r w:rsidRPr="009627CF">
        <w:t>Um einstakar greinar frumvarpsins.</w:t>
      </w:r>
    </w:p>
    <w:p w:rsidR="00E71F27" w:rsidRDefault="00E71F27" w:rsidP="00E71F27">
      <w:pPr>
        <w:pStyle w:val="Greinarnmer"/>
      </w:pPr>
      <w:r>
        <w:t>Um 1. gr.</w:t>
      </w:r>
    </w:p>
    <w:p w:rsidR="00C35574" w:rsidRDefault="00C774F8" w:rsidP="00943B67">
      <w:r>
        <w:t xml:space="preserve">Í 1. gr. kemur fram að Þjóðskrá Íslands </w:t>
      </w:r>
      <w:proofErr w:type="spellStart"/>
      <w:r>
        <w:t>sé</w:t>
      </w:r>
      <w:proofErr w:type="spellEnd"/>
      <w:r>
        <w:t xml:space="preserve"> sjálfstæð stofnun sem heyri undir ráðherra.  Samkvæmt forsetaúrskurði um skiptingu stjórnarmálefna milli ráðuneyta í Stjórnarráði Íslands nr. 15/2017, 7. tölulið 6. gr., kemur fram að samgöngu- og sveitarstjórnarráðuneytið fari með mál er varða almannaskráningu og lögheimili, faste</w:t>
      </w:r>
      <w:r w:rsidR="0015722F">
        <w:t>i</w:t>
      </w:r>
      <w:r>
        <w:t>gnaskrá og fasteignamat, þar á meðal Þjóðskrá Íslands og yfirfasteignamatsnefnd</w:t>
      </w:r>
      <w:r w:rsidR="00C35574">
        <w:t>.</w:t>
      </w:r>
    </w:p>
    <w:p w:rsidR="0015722F" w:rsidRDefault="00C774F8" w:rsidP="00943B67">
      <w:r>
        <w:t xml:space="preserve">Þá kemur fram að ráðherra skipi forstjóra stofnunarinnar til fimm ára í senn en hvergi kemur fram í eldri löggjöf um Þjóðskrá að ráðherra skipi forstjóra Þjóðskrár.  Hins vegar kemur fram í lögum um mat og skráningu fasteigna að ráðherra skipi forstjóra Þjóðskrár Íslands.  </w:t>
      </w:r>
    </w:p>
    <w:p w:rsidR="00F82BDE" w:rsidRDefault="00F82BDE" w:rsidP="00943B67">
      <w:r>
        <w:lastRenderedPageBreak/>
        <w:t xml:space="preserve">Þess ber að geta hér að fallið er frá því að hafa stjórn yfir stofnuninni en skv. 8. og 9. gr. laga um skráningu og mat fasteigna nr. 6/2001, sbr. lög nr. 83/2008, skal ráðherra skipa þriggja manna stjórn yfir stofnunina sem </w:t>
      </w:r>
      <w:proofErr w:type="spellStart"/>
      <w:r>
        <w:t>þó</w:t>
      </w:r>
      <w:proofErr w:type="spellEnd"/>
      <w:r>
        <w:t xml:space="preserve"> skal </w:t>
      </w:r>
      <w:r w:rsidR="00EC19AA">
        <w:t xml:space="preserve">valdsvið stjórnar </w:t>
      </w:r>
      <w:r>
        <w:t>skv. 3. gr. laga nr. 77/2010 um sameiningu Þjóðskrár og Fasteignamat ríkisins, aðeins ná til verkefna Þjóðskrár Íslands er varðar skráningu og mat fasteigna.</w:t>
      </w:r>
    </w:p>
    <w:p w:rsidR="00F82BDE" w:rsidRDefault="00F82BDE" w:rsidP="00943B67"/>
    <w:p w:rsidR="00F82BDE" w:rsidRDefault="00F82BDE" w:rsidP="00F82BDE">
      <w:pPr>
        <w:pStyle w:val="Greinarnmer"/>
      </w:pPr>
      <w:r>
        <w:t>Um 2. gr.</w:t>
      </w:r>
    </w:p>
    <w:p w:rsidR="00F82BDE" w:rsidRDefault="00F82BDE" w:rsidP="00943B67">
      <w:r>
        <w:t>Í 2. gr. er kveðið á um starfsskyldur forstjóra.  Þar kemur fram að hann beri ábyrgð á rekstri stofnunarinnar, móti áherslur hennar og skipulag, verkefni og starfshætti og annist daglega stjórn.  Vakinn er athygli á því að ekki er gert ráð fyrir að Þjóðskrá Íslands sendi ráðuneytinu skipurit til staðfestingar ráðherra.  Slík ákvæði eru á undanhaldi, eru í raun óþörf og í betra samræmi við sjálfstæði og stjórnunarheimildir forstjóra.  Að öðru leiti þarfnast ákvæðið ekki skýringa.</w:t>
      </w:r>
    </w:p>
    <w:p w:rsidR="00F82BDE" w:rsidRDefault="00F82BDE" w:rsidP="00943B67"/>
    <w:p w:rsidR="00D87A4C" w:rsidRDefault="00D87A4C" w:rsidP="00943B67"/>
    <w:p w:rsidR="003C5B9C" w:rsidRDefault="003C5B9C" w:rsidP="009F42EB">
      <w:pPr>
        <w:pStyle w:val="Greinarnmer"/>
      </w:pPr>
      <w:r>
        <w:t xml:space="preserve">Um </w:t>
      </w:r>
      <w:r w:rsidR="001813F5">
        <w:t>3</w:t>
      </w:r>
      <w:r>
        <w:t xml:space="preserve">. gr. </w:t>
      </w:r>
    </w:p>
    <w:p w:rsidR="0050765A" w:rsidRDefault="0050765A" w:rsidP="00943B67">
      <w:r>
        <w:t xml:space="preserve">Í 1. mgr. ákvæðisins er kveðið á um hlutverk Þjóðskrár Íslands með almennum hætti.  </w:t>
      </w:r>
      <w:r w:rsidR="006A75E2">
        <w:t xml:space="preserve">Þar kemur fram að stofnunin skuli með starfsemi sinni gæta upplýsinga um réttindi og einstaklinga og lögaðila og eignir þeirra með því að safna, varðveita, uppfæra og miðla upplýsingum sem varða einstaklinga, mannvirki og landeignir með öruggum hætti.  Þá skal stofnunin stuðla að því að starfsemi hennar </w:t>
      </w:r>
      <w:proofErr w:type="spellStart"/>
      <w:r w:rsidR="006A75E2">
        <w:t>þróist</w:t>
      </w:r>
      <w:proofErr w:type="spellEnd"/>
      <w:r w:rsidR="006A75E2">
        <w:t xml:space="preserve"> í samræmi við þarfir samfélagsins og tækninýjunga.  Í öðrum málsgreinum ákvæðisins er kveðið nánar á um hlutverk stofnunarinnar.</w:t>
      </w:r>
    </w:p>
    <w:p w:rsidR="00F82BDE" w:rsidRDefault="002D6748" w:rsidP="00943B67">
      <w:r>
        <w:t xml:space="preserve">Í </w:t>
      </w:r>
      <w:r w:rsidR="006A75E2">
        <w:t xml:space="preserve">2. mgr. </w:t>
      </w:r>
      <w:r w:rsidR="001813F5">
        <w:t>3</w:t>
      </w:r>
      <w:r>
        <w:t xml:space="preserve">. gr. eru verkefni Þjóðskrár Íslands talin upp með almennum hætti í </w:t>
      </w:r>
      <w:r w:rsidR="008D5980">
        <w:t xml:space="preserve">10 </w:t>
      </w:r>
      <w:r>
        <w:t>stafliðum. Um er að ræða verkefni sem Þjóðskrá Íslands hefur nú þegar eða sinnir samkvæmt öðrum lögum eða hefur verið falið að sinna af Stjórnarráði Íslands.</w:t>
      </w:r>
    </w:p>
    <w:p w:rsidR="002D6748" w:rsidRDefault="002D6748" w:rsidP="00943B67">
      <w:r>
        <w:t xml:space="preserve">Í a. lið er þess getið að Þjóðskrá Íslands </w:t>
      </w:r>
      <w:proofErr w:type="spellStart"/>
      <w:r>
        <w:t>sé</w:t>
      </w:r>
      <w:proofErr w:type="spellEnd"/>
      <w:r>
        <w:t xml:space="preserve"> ábyrgðaraðili að </w:t>
      </w:r>
      <w:r w:rsidR="001813F5">
        <w:t>þjóðskrá</w:t>
      </w:r>
      <w:r w:rsidR="008D5980">
        <w:t xml:space="preserve"> og tengdum skrám</w:t>
      </w:r>
      <w:r w:rsidR="001813F5">
        <w:t xml:space="preserve"> </w:t>
      </w:r>
      <w:r>
        <w:t xml:space="preserve">og ber ábyrgð á rekstri gagna- og upplýsingakerfa þjóðskrár samkvæmt lögum sem um </w:t>
      </w:r>
      <w:r w:rsidR="001813F5">
        <w:t xml:space="preserve">þjóðskrá </w:t>
      </w:r>
      <w:r>
        <w:t xml:space="preserve">gilda hverju sinni.  Í þessu felst að Þjóðskrá Íslands fer með verkefni samkvæmt lögum nr. 52/1962 um þjóðskrá og almannaskráningu með síðari breytingum, lögum nr. 21/1990 um lögheimili með síðari breytingum, lögum nr. 73/1952 um tilkynningu aðsetursskipta með síðari breytingum, lögum nr. 45/1996 um mannanöfn og </w:t>
      </w:r>
      <w:proofErr w:type="spellStart"/>
      <w:r>
        <w:t>lögræðislögum</w:t>
      </w:r>
      <w:proofErr w:type="spellEnd"/>
      <w:r>
        <w:t xml:space="preserve"> nr. 71/1997.  Rétt er að geta þess hér að lög um þjóðskrá og almannaskráningu sem og lög um lögheimili og lög um skráningu aðsetursskipta sæta nú endurskoðun og eru frumvörp í vinnslu.</w:t>
      </w:r>
    </w:p>
    <w:p w:rsidR="002D6748" w:rsidRDefault="002D6748" w:rsidP="00943B67">
      <w:r>
        <w:t xml:space="preserve">Í b. lið er þess getið að Þjóðskrá Íslands </w:t>
      </w:r>
      <w:proofErr w:type="spellStart"/>
      <w:r>
        <w:t>sé</w:t>
      </w:r>
      <w:proofErr w:type="spellEnd"/>
      <w:r>
        <w:t xml:space="preserve"> ábyrgðaraðili</w:t>
      </w:r>
      <w:r w:rsidR="00106409">
        <w:t xml:space="preserve"> að</w:t>
      </w:r>
      <w:r>
        <w:t xml:space="preserve"> fasteignaskrá</w:t>
      </w:r>
      <w:r w:rsidR="008D5980">
        <w:t xml:space="preserve"> og tengdum skrám</w:t>
      </w:r>
      <w:r w:rsidR="00106409">
        <w:t xml:space="preserve"> og sér um rekstur gagna- og upplýsingakerfa fasteignaskrár</w:t>
      </w:r>
      <w:r w:rsidR="001813F5">
        <w:t>,</w:t>
      </w:r>
      <w:r>
        <w:t xml:space="preserve"> útreikning fasteignamats</w:t>
      </w:r>
      <w:r w:rsidR="001813F5">
        <w:t xml:space="preserve"> og útreikning brunabótamats</w:t>
      </w:r>
      <w:r>
        <w:t xml:space="preserve"> og sér um rekstur gagna- og upplýsingakerfa fasteignaskrár samkvæmt lögum sem um fasteignaskráningu og fasteignamat gilda hverju sinni.  Í gildi eru lög nr. 6/2001 um skráningu og mat fasteigna með síðari breytingum, lög nr. 48/1994 um brunatryggingar með síðari breytingum og lög nr. 4/1995 um tekjustofna sveitarfélaga með síðari breytingum.</w:t>
      </w:r>
    </w:p>
    <w:p w:rsidR="0095463A" w:rsidRDefault="0095463A" w:rsidP="00943B67">
      <w:r>
        <w:t xml:space="preserve">Í c. lið er kveðið á um að Þjóðskrá Íslands </w:t>
      </w:r>
      <w:proofErr w:type="spellStart"/>
      <w:r>
        <w:t>sé</w:t>
      </w:r>
      <w:proofErr w:type="spellEnd"/>
      <w:r>
        <w:t xml:space="preserve"> ábyrgðaraðili </w:t>
      </w:r>
      <w:r w:rsidR="008D5980">
        <w:t xml:space="preserve">á að viðhalda og láta í </w:t>
      </w:r>
      <w:proofErr w:type="spellStart"/>
      <w:r w:rsidR="008D5980">
        <w:t>té</w:t>
      </w:r>
      <w:proofErr w:type="spellEnd"/>
      <w:r w:rsidR="008D5980">
        <w:t xml:space="preserve"> stofn fyrir </w:t>
      </w:r>
      <w:proofErr w:type="spellStart"/>
      <w:r w:rsidR="008D5980">
        <w:t>skilríkjaútgáfu</w:t>
      </w:r>
      <w:proofErr w:type="spellEnd"/>
      <w:r w:rsidR="008D5980">
        <w:t xml:space="preserve"> til útgáfu vegabréfa til íslenskra ríkisborgara og annarrar </w:t>
      </w:r>
      <w:proofErr w:type="spellStart"/>
      <w:r w:rsidR="008D5980">
        <w:t>skilríkjaútgáfu</w:t>
      </w:r>
      <w:proofErr w:type="spellEnd"/>
      <w:r w:rsidR="008D5980">
        <w:t xml:space="preserve"> á vegum hins opinbera eða samkvæmt </w:t>
      </w:r>
      <w:proofErr w:type="spellStart"/>
      <w:r w:rsidR="008D5980">
        <w:t>sérlögum</w:t>
      </w:r>
      <w:proofErr w:type="spellEnd"/>
      <w:r w:rsidR="008D5980">
        <w:t>.</w:t>
      </w:r>
      <w:r>
        <w:t xml:space="preserve">  Um útgáfu vegabréfa gilda lög nr. 136/1998 um vegabréf en um nafnskírteini og notkun þeirra gilda lög nr. 25/1965.</w:t>
      </w:r>
      <w:r w:rsidR="001813F5">
        <w:t xml:space="preserve">  Þess ber að geta að ökuskírteini eru ekki gild persónuskilríki hér á landi en misskilningur virðist vera </w:t>
      </w:r>
      <w:r w:rsidR="001813F5">
        <w:lastRenderedPageBreak/>
        <w:t xml:space="preserve">uppi um gildi ökuskírteina sem slíkra skilríkja.  Þá gefur Þjóðskrá Íslands </w:t>
      </w:r>
      <w:proofErr w:type="spellStart"/>
      <w:r w:rsidR="001813F5">
        <w:t>út</w:t>
      </w:r>
      <w:proofErr w:type="spellEnd"/>
      <w:r w:rsidR="001813F5">
        <w:t xml:space="preserve"> </w:t>
      </w:r>
      <w:proofErr w:type="spellStart"/>
      <w:r w:rsidR="001813F5">
        <w:t>Íslykil</w:t>
      </w:r>
      <w:proofErr w:type="spellEnd"/>
      <w:r w:rsidR="001813F5">
        <w:t xml:space="preserve"> sem eru í raun rafrænt auðkenni. Gefin hafa verið </w:t>
      </w:r>
      <w:proofErr w:type="spellStart"/>
      <w:r w:rsidR="001813F5">
        <w:t>út</w:t>
      </w:r>
      <w:proofErr w:type="spellEnd"/>
      <w:r w:rsidR="001813F5">
        <w:t xml:space="preserve"> um 200 þúsund </w:t>
      </w:r>
      <w:proofErr w:type="spellStart"/>
      <w:r w:rsidR="001813F5">
        <w:t>Íslyklar</w:t>
      </w:r>
      <w:proofErr w:type="spellEnd"/>
      <w:r w:rsidR="001813F5">
        <w:t xml:space="preserve"> en með þeim geta einstaklingar auðkennt sig</w:t>
      </w:r>
      <w:r w:rsidR="009F42EB">
        <w:t xml:space="preserve"> inn á flesta opinbera vefi</w:t>
      </w:r>
      <w:r w:rsidR="001813F5">
        <w:t xml:space="preserve">.  </w:t>
      </w:r>
    </w:p>
    <w:p w:rsidR="0095463A" w:rsidRDefault="0095463A" w:rsidP="00943B67">
      <w:r>
        <w:t xml:space="preserve">Í d. lið er kveðið á um að Þjóðskrá Íslands </w:t>
      </w:r>
      <w:proofErr w:type="spellStart"/>
      <w:r w:rsidR="00106409">
        <w:t>sé</w:t>
      </w:r>
      <w:proofErr w:type="spellEnd"/>
      <w:r w:rsidR="00106409">
        <w:t xml:space="preserve"> ábyrgðaraðili </w:t>
      </w:r>
      <w:r w:rsidR="00113920">
        <w:t xml:space="preserve"> þróun</w:t>
      </w:r>
      <w:r w:rsidR="00106409">
        <w:t>ar</w:t>
      </w:r>
      <w:r w:rsidR="00113920">
        <w:t xml:space="preserve"> og rekstur</w:t>
      </w:r>
      <w:r w:rsidR="00106409">
        <w:t>s miðlægrar</w:t>
      </w:r>
      <w:r w:rsidR="00113920">
        <w:t xml:space="preserve"> upplýsinga- og þjónustuveit</w:t>
      </w:r>
      <w:r w:rsidR="00106409">
        <w:t>u ríkisins,</w:t>
      </w:r>
      <w:r w:rsidR="00113920">
        <w:t xml:space="preserve"> </w:t>
      </w:r>
      <w:proofErr w:type="spellStart"/>
      <w:r w:rsidR="00113920">
        <w:t>Ísland.is</w:t>
      </w:r>
      <w:proofErr w:type="spellEnd"/>
      <w:r>
        <w:t xml:space="preserve">.  Um </w:t>
      </w:r>
      <w:proofErr w:type="spellStart"/>
      <w:r w:rsidR="00113920">
        <w:t>Ísland</w:t>
      </w:r>
      <w:r>
        <w:t>.is</w:t>
      </w:r>
      <w:proofErr w:type="spellEnd"/>
      <w:r>
        <w:t xml:space="preserve"> vísast til umfjöllunar í almennum athugasemdum við greinargerð.</w:t>
      </w:r>
    </w:p>
    <w:p w:rsidR="00106409" w:rsidRDefault="00106409" w:rsidP="00943B67">
      <w:r>
        <w:t xml:space="preserve">Í e. lið kemur fram að stofnunin gefi </w:t>
      </w:r>
      <w:proofErr w:type="spellStart"/>
      <w:r>
        <w:t>út</w:t>
      </w:r>
      <w:proofErr w:type="spellEnd"/>
      <w:r>
        <w:t xml:space="preserve"> kjörskrárstofn og sinnir verkefnum sem stofnuninni eru falin við framkvæmd kosninga.</w:t>
      </w:r>
    </w:p>
    <w:p w:rsidR="006A75E2" w:rsidRDefault="006A75E2" w:rsidP="00943B67">
      <w:r>
        <w:t xml:space="preserve">Í </w:t>
      </w:r>
      <w:r w:rsidR="00106409">
        <w:t xml:space="preserve">f. </w:t>
      </w:r>
      <w:r>
        <w:t>lið kemur fram að stofnunin</w:t>
      </w:r>
      <w:r w:rsidR="00106409">
        <w:t xml:space="preserve"> geti samkvæmt ákvörðun ráðherra annast rekstur og varðveislu annarra opinberra skráa</w:t>
      </w:r>
      <w:r>
        <w:t>.</w:t>
      </w:r>
    </w:p>
    <w:p w:rsidR="00D95880" w:rsidRDefault="00D95880" w:rsidP="00943B67">
      <w:r>
        <w:t xml:space="preserve">Í </w:t>
      </w:r>
      <w:r w:rsidR="00106409">
        <w:t>g.</w:t>
      </w:r>
      <w:r>
        <w:t>-</w:t>
      </w:r>
      <w:r w:rsidR="00106409">
        <w:t>j</w:t>
      </w:r>
      <w:r>
        <w:t xml:space="preserve">. lið er kveðið á um hlutverk sem hver og ein ríkisstofnun hefur gagnvart ráðuneytinu að undanskyldu h. lið sem fjallar um rannsóknir, greiningu og þróun á starfssviði </w:t>
      </w:r>
      <w:proofErr w:type="spellStart"/>
      <w:r>
        <w:t>sínu</w:t>
      </w:r>
      <w:proofErr w:type="spellEnd"/>
      <w:r>
        <w:t>.  Ákvæðin þarfnast ekki frekari skýringa.</w:t>
      </w:r>
    </w:p>
    <w:p w:rsidR="003061C8" w:rsidRDefault="00234CA4" w:rsidP="00943B67">
      <w:r>
        <w:t xml:space="preserve">Í </w:t>
      </w:r>
      <w:r w:rsidR="009F42EB">
        <w:t>3</w:t>
      </w:r>
      <w:r>
        <w:t xml:space="preserve">. mgr. </w:t>
      </w:r>
      <w:r w:rsidR="009F42EB">
        <w:t>3</w:t>
      </w:r>
      <w:r>
        <w:t xml:space="preserve">. gr. er þess getið að Þjóðskrá Íslands hafi heimild til að safna saman, vinna </w:t>
      </w:r>
      <w:proofErr w:type="spellStart"/>
      <w:r>
        <w:t>úr</w:t>
      </w:r>
      <w:proofErr w:type="spellEnd"/>
      <w:r>
        <w:t xml:space="preserve"> og birta </w:t>
      </w:r>
      <w:proofErr w:type="spellStart"/>
      <w:r>
        <w:t>tölfræðiupplýsingar</w:t>
      </w:r>
      <w:proofErr w:type="spellEnd"/>
      <w:r>
        <w:t xml:space="preserve"> á sviði </w:t>
      </w:r>
      <w:r w:rsidR="00F42ED9">
        <w:t xml:space="preserve">lögbundinna </w:t>
      </w:r>
      <w:r>
        <w:t xml:space="preserve">verkefna hennar.  Þess má geta að </w:t>
      </w:r>
      <w:r w:rsidR="003061C8">
        <w:t xml:space="preserve">markmið er að </w:t>
      </w:r>
      <w:r>
        <w:t xml:space="preserve">ákvæði um miðlum upplýsinga t.d. </w:t>
      </w:r>
      <w:proofErr w:type="spellStart"/>
      <w:r>
        <w:t>úr</w:t>
      </w:r>
      <w:proofErr w:type="spellEnd"/>
      <w:r>
        <w:t xml:space="preserve"> þjóðskrá </w:t>
      </w:r>
      <w:r w:rsidR="003061C8">
        <w:t xml:space="preserve">verði að finna í </w:t>
      </w:r>
      <w:proofErr w:type="spellStart"/>
      <w:r w:rsidR="003061C8">
        <w:t>sérlögum</w:t>
      </w:r>
      <w:proofErr w:type="spellEnd"/>
      <w:r w:rsidR="003061C8">
        <w:t xml:space="preserve"> um þjóðskrá.</w:t>
      </w:r>
    </w:p>
    <w:p w:rsidR="00113920" w:rsidRDefault="00113920" w:rsidP="00943B67">
      <w:r>
        <w:t xml:space="preserve">Í </w:t>
      </w:r>
      <w:r w:rsidR="009F42EB">
        <w:t>4</w:t>
      </w:r>
      <w:r>
        <w:t xml:space="preserve">. mgr. </w:t>
      </w:r>
      <w:r w:rsidR="009F42EB">
        <w:t>3</w:t>
      </w:r>
      <w:r>
        <w:t>. gr. er lagt til að ráðherra geti sett á stofn fagráð með fulltrúum stofnunarinnar, hagsmunaaðilum og annarra aðila í þeim tilgangi að vera vettvangur samráðs og upplýsingaskipta á fagsviðum stofnunarinnar.  Sambærilegt ákvæði er að finna í 2. mgr. 3. gr. laga um Samgöngustofu, stjórnsýslustofnun samgöngumála nr. 113/2012.</w:t>
      </w:r>
      <w:r w:rsidR="001B7B39">
        <w:t xml:space="preserve">  Nauðsynlegt er að ráðherra geti skipað fagráð eins og þörf krefur hverju sinni eða skipulagt samráð um ýmis sérmál og tæknileg úrlausnarefni.</w:t>
      </w:r>
    </w:p>
    <w:p w:rsidR="006D75CA" w:rsidRDefault="00D95880" w:rsidP="00943B67">
      <w:r>
        <w:t xml:space="preserve">Í </w:t>
      </w:r>
      <w:r w:rsidR="009F42EB">
        <w:t>5</w:t>
      </w:r>
      <w:r>
        <w:t xml:space="preserve">. mgr. </w:t>
      </w:r>
      <w:r w:rsidR="009F42EB">
        <w:t>3</w:t>
      </w:r>
      <w:r>
        <w:t>. gr. er sú skylda áréttuð að Þjóðskrá Íslands skuli fylgja lögum um persónuvernd og meðferð persónuupplýsinga</w:t>
      </w:r>
      <w:r w:rsidR="009F42EB">
        <w:t xml:space="preserve"> sem gilda hverju sinni</w:t>
      </w:r>
      <w:r>
        <w:t xml:space="preserve">.  </w:t>
      </w:r>
      <w:r w:rsidR="008B7F85">
        <w:t xml:space="preserve">Evrópusambandið hefur undanfarið blásið til sóknar til varnar persónurétti fólks og mun löggjöf á Íslandi taka breytingum á næstunni þar sem persónuvernd verður gerð </w:t>
      </w:r>
      <w:proofErr w:type="spellStart"/>
      <w:r w:rsidR="008B7F85">
        <w:t>hærra</w:t>
      </w:r>
      <w:proofErr w:type="spellEnd"/>
      <w:r w:rsidR="008B7F85">
        <w:t xml:space="preserve"> undir höfði.  </w:t>
      </w:r>
      <w:proofErr w:type="spellStart"/>
      <w:r w:rsidR="008B7F85">
        <w:t>Brýnt</w:t>
      </w:r>
      <w:proofErr w:type="spellEnd"/>
      <w:r w:rsidR="008B7F85">
        <w:t xml:space="preserve"> er að stofnun eins og Þjóðskrá Íslands starfi í fullu samræmi við löggjöf um persónuvernd og meðferð slíkra upplýsinga og því talið nauðsynlegt að þessi skylda </w:t>
      </w:r>
      <w:proofErr w:type="spellStart"/>
      <w:r w:rsidR="008B7F85">
        <w:t>sé</w:t>
      </w:r>
      <w:proofErr w:type="spellEnd"/>
      <w:r w:rsidR="008B7F85">
        <w:t xml:space="preserve"> áréttuð.</w:t>
      </w:r>
    </w:p>
    <w:p w:rsidR="00176D27" w:rsidRDefault="00176D27" w:rsidP="006D75CA">
      <w:pPr>
        <w:pStyle w:val="Greinarnmer"/>
      </w:pPr>
    </w:p>
    <w:p w:rsidR="006D75CA" w:rsidRDefault="006D75CA" w:rsidP="006D75CA">
      <w:pPr>
        <w:pStyle w:val="Greinarnmer"/>
      </w:pPr>
      <w:r>
        <w:t xml:space="preserve">Um </w:t>
      </w:r>
      <w:r w:rsidR="009F42EB">
        <w:t>4</w:t>
      </w:r>
      <w:r>
        <w:t xml:space="preserve">. gr. </w:t>
      </w:r>
    </w:p>
    <w:p w:rsidR="0095463A" w:rsidRDefault="009C48DE" w:rsidP="00943B67">
      <w:r>
        <w:t xml:space="preserve">Í 1. mgr. </w:t>
      </w:r>
      <w:r w:rsidR="009F42EB">
        <w:t>4</w:t>
      </w:r>
      <w:r>
        <w:t xml:space="preserve">. gr. er lagt til að Þjóðskrá Íslands verði gert kleift, með samningi, að fela öðrum stjórnvöldum, skoðunarstofum eða öðrum aðilum </w:t>
      </w:r>
      <w:r w:rsidR="00E022B1">
        <w:t xml:space="preserve">einstaka þætti verkefna sem stofnuninni er falið samkvæmt lögum.  Áskilið er að um einstaka þætti verkefna </w:t>
      </w:r>
      <w:proofErr w:type="spellStart"/>
      <w:r w:rsidR="00E022B1">
        <w:t>sé</w:t>
      </w:r>
      <w:proofErr w:type="spellEnd"/>
      <w:r w:rsidR="00E022B1">
        <w:t xml:space="preserve"> að ræða.  Ljóst er að almennt er það hlutverk opinberra stofnana að sinna þeim verkefnum sem þeim er falið samkvæmt lögum.  </w:t>
      </w:r>
      <w:proofErr w:type="spellStart"/>
      <w:r w:rsidR="00E022B1">
        <w:t>Þó</w:t>
      </w:r>
      <w:proofErr w:type="spellEnd"/>
      <w:r w:rsidR="00E022B1">
        <w:t xml:space="preserve"> er hugsanlegt að annar opinber aðili, eða einkaaðili, </w:t>
      </w:r>
      <w:proofErr w:type="spellStart"/>
      <w:r w:rsidR="00E022B1">
        <w:t>sé</w:t>
      </w:r>
      <w:proofErr w:type="spellEnd"/>
      <w:r w:rsidR="00E022B1">
        <w:t xml:space="preserve"> bet</w:t>
      </w:r>
      <w:r w:rsidR="003061C8">
        <w:t>ur</w:t>
      </w:r>
      <w:r w:rsidR="00E022B1">
        <w:t xml:space="preserve"> til þess fallinn að vinna einstaka þætti verkefnis.  Þannig kann það að vera hagstæðara fyrir hinn opinbera aðila að semja við aðra um að vinna einstaka hluta verkefnis heldur en að vinna verkið sjálft eða t.d. tækniþekking </w:t>
      </w:r>
      <w:proofErr w:type="spellStart"/>
      <w:r w:rsidR="00E022B1">
        <w:t>sé</w:t>
      </w:r>
      <w:proofErr w:type="spellEnd"/>
      <w:r w:rsidR="00E022B1">
        <w:t xml:space="preserve"> ekki fyrir hendi innan stofnunarinnar og ódýrara </w:t>
      </w:r>
      <w:proofErr w:type="spellStart"/>
      <w:r w:rsidR="00E022B1">
        <w:t>sé</w:t>
      </w:r>
      <w:proofErr w:type="spellEnd"/>
      <w:r w:rsidR="00E022B1">
        <w:t xml:space="preserve"> að semja um verkið heldur en að byggja upp sérhæfða tækniþekkingu sem kannski nýtist ekki til lengri tíma litið.</w:t>
      </w:r>
      <w:r w:rsidR="008B7F85">
        <w:t xml:space="preserve"> </w:t>
      </w:r>
      <w:r w:rsidR="0095463A">
        <w:t xml:space="preserve"> </w:t>
      </w:r>
    </w:p>
    <w:p w:rsidR="00E022B1" w:rsidRDefault="00E022B1" w:rsidP="00943B67">
      <w:r>
        <w:t xml:space="preserve">Í 2. mgr. er lagt til að stofnuninni verði veitt heimild til að bjóða fram </w:t>
      </w:r>
      <w:proofErr w:type="spellStart"/>
      <w:r>
        <w:t>sérþekkingu</w:t>
      </w:r>
      <w:proofErr w:type="spellEnd"/>
      <w:r>
        <w:t xml:space="preserve"> sína á alþjóðamarkaði og afla tekna með útflutningi á </w:t>
      </w:r>
      <w:proofErr w:type="spellStart"/>
      <w:r>
        <w:t>sérfræðiþekkingu</w:t>
      </w:r>
      <w:proofErr w:type="spellEnd"/>
      <w:r>
        <w:t xml:space="preserve"> sem stofnunin býr yfir.  Heimildir sem þessar </w:t>
      </w:r>
      <w:r w:rsidR="001B7B39">
        <w:t>má finna t.d. 2. mgr. 16. gr. laga um Samgöngustofu, stjórnsýslustofnun samgöngumála nr. 30/2012</w:t>
      </w:r>
      <w:r>
        <w:t xml:space="preserve">. </w:t>
      </w:r>
      <w:proofErr w:type="spellStart"/>
      <w:r w:rsidR="001B7B39">
        <w:t>Hjá</w:t>
      </w:r>
      <w:proofErr w:type="spellEnd"/>
      <w:r w:rsidR="001B7B39">
        <w:t xml:space="preserve"> stofnun eins og Þjóðskrá Íslands </w:t>
      </w:r>
      <w:r w:rsidR="00176D27">
        <w:t xml:space="preserve">safnast saman verðmæt </w:t>
      </w:r>
      <w:proofErr w:type="spellStart"/>
      <w:r w:rsidR="00176D27">
        <w:t>sérfræðiþekking</w:t>
      </w:r>
      <w:proofErr w:type="spellEnd"/>
      <w:r w:rsidR="00176D27">
        <w:t xml:space="preserve"> innan stofnunar og það kann að vera æskilegt að geta miðlað þekkingunni. </w:t>
      </w:r>
      <w:r w:rsidR="001B7B39">
        <w:t>Þá getur þessi heimild aflað stofnunin sértekna í formi þjónustugjalda sem renna til stofnunarinnar.</w:t>
      </w:r>
    </w:p>
    <w:p w:rsidR="00F968D4" w:rsidRDefault="00F968D4" w:rsidP="00943B67"/>
    <w:p w:rsidR="00F968D4" w:rsidRDefault="00F968D4" w:rsidP="00F968D4">
      <w:pPr>
        <w:pStyle w:val="Greinarnmer"/>
      </w:pPr>
      <w:r>
        <w:t xml:space="preserve">Um </w:t>
      </w:r>
      <w:r w:rsidR="009F42EB">
        <w:t>5</w:t>
      </w:r>
      <w:r>
        <w:t>. gr.</w:t>
      </w:r>
    </w:p>
    <w:p w:rsidR="00F968D4" w:rsidRDefault="00F968D4" w:rsidP="00005079">
      <w:r>
        <w:t xml:space="preserve">Í 1. mgr. </w:t>
      </w:r>
      <w:r w:rsidR="009F42EB">
        <w:t>5</w:t>
      </w:r>
      <w:r>
        <w:t>. gr. er lagt til að sett verði sérstakt þagnarskylduákvæði í lögin</w:t>
      </w:r>
      <w:r w:rsidR="001B7B39">
        <w:t>.  Sérstök þagnarskyldu ákvæði er að finna víða t.d. í lögum um Samgöngustofu, stjórnsýslustofnun samgöngumála nr. 119/2012, lögum um fullnustu refsinga nr. 15/2016 o.fl</w:t>
      </w:r>
      <w:r>
        <w:t>.  Almennt þagnarskylduákvæði er varðar opinbera starfsmenn er að finna í 18. gr. laga um réttindi og skyldur starfsmanna ríkisins nr. 70/1996 og  er svohljóðandi: „</w:t>
      </w:r>
      <w:r w:rsidRPr="00F968D4">
        <w:t xml:space="preserve">Hverjum starfsmanni er skylt að gæta þagmælsku um atriði er hann fær vitneskju um í starfi </w:t>
      </w:r>
      <w:proofErr w:type="spellStart"/>
      <w:r w:rsidRPr="00F968D4">
        <w:t>sínu</w:t>
      </w:r>
      <w:proofErr w:type="spellEnd"/>
      <w:r w:rsidRPr="00F968D4">
        <w:t xml:space="preserve"> og leynt skulu fara samkvæmt lögum, fyrirmælum yfirmanna eða eðli málsins. Þagnarskyldan helst þótt látið </w:t>
      </w:r>
      <w:proofErr w:type="spellStart"/>
      <w:r w:rsidRPr="00F968D4">
        <w:t>sé</w:t>
      </w:r>
      <w:proofErr w:type="spellEnd"/>
      <w:r w:rsidRPr="00F968D4">
        <w:t xml:space="preserve"> af starfi.</w:t>
      </w:r>
      <w:r>
        <w:t>“</w:t>
      </w:r>
      <w:r w:rsidRPr="00F968D4">
        <w:t xml:space="preserve"> </w:t>
      </w:r>
      <w:r>
        <w:t xml:space="preserve">  Ákvæði 18. gr. leggur m.ö.o. þá skyldu á herðar opinberra starfsmanna að gæta þagmælsku um atriði sem starfsmaðurinn fær vitneskju um í starfi </w:t>
      </w:r>
      <w:proofErr w:type="spellStart"/>
      <w:r>
        <w:t>sínu</w:t>
      </w:r>
      <w:proofErr w:type="spellEnd"/>
      <w:r>
        <w:t xml:space="preserve">.  Skilyrðið um þagmælsku er bundið því að vitneskjan </w:t>
      </w:r>
      <w:proofErr w:type="spellStart"/>
      <w:r>
        <w:t>sé</w:t>
      </w:r>
      <w:proofErr w:type="spellEnd"/>
      <w:r>
        <w:t xml:space="preserve"> þess eðlis að það </w:t>
      </w:r>
      <w:proofErr w:type="spellStart"/>
      <w:r>
        <w:t>sé</w:t>
      </w:r>
      <w:proofErr w:type="spellEnd"/>
      <w:r>
        <w:t xml:space="preserve"> áskilið í lögum að upplýsingar eigi ekki erindi við alla, starfsmaðurinn fær fyrirmæli frá yfirmanni að upplýsingarnar eigi að fara leynt eða það liggi í hlutarins eðli að vitneskja eigi ekki erindi</w:t>
      </w:r>
      <w:r w:rsidR="001B7B39">
        <w:t xml:space="preserve"> til</w:t>
      </w:r>
      <w:r>
        <w:t xml:space="preserve"> alla. </w:t>
      </w:r>
      <w:r w:rsidR="009826AF">
        <w:t xml:space="preserve">Þannig þarf eitt af framangreindum skilyrðum að vera fyrir hendi og ljóst er að síðasta skilyrðið er nokkuð matskennt.  Þá kemur fram í 2. málslið 18. gr. að vitneskjan haldist þótt látið </w:t>
      </w:r>
      <w:proofErr w:type="spellStart"/>
      <w:r w:rsidR="009826AF">
        <w:t>sé</w:t>
      </w:r>
      <w:proofErr w:type="spellEnd"/>
      <w:r w:rsidR="009826AF">
        <w:t xml:space="preserve"> af starfi.  Auk þess að vera bundnir við 18. gr. laga nr. 70/1996 þá er lagt til í  </w:t>
      </w:r>
      <w:r w:rsidR="009F42EB">
        <w:t>5</w:t>
      </w:r>
      <w:r w:rsidR="009826AF">
        <w:t xml:space="preserve">. gr. frumvarpsins gerð </w:t>
      </w:r>
      <w:r w:rsidR="003061C8">
        <w:t>verði</w:t>
      </w:r>
      <w:r w:rsidR="009826AF">
        <w:t xml:space="preserve"> ríkari krafa til þagnarskyldu starfsmanna Þjóðskrár Íslands.  Í ákvæðinu er áréttað að starfsmenn Þjóðskrár Íslands séu bundnir þagnarskyldu.  Þá kemur fram í 2. málslið að </w:t>
      </w:r>
      <w:r w:rsidR="006A75E2">
        <w:t xml:space="preserve">starfsmönnum </w:t>
      </w:r>
      <w:proofErr w:type="spellStart"/>
      <w:r w:rsidR="009826AF">
        <w:t>sé</w:t>
      </w:r>
      <w:proofErr w:type="spellEnd"/>
      <w:r w:rsidR="009826AF">
        <w:t xml:space="preserve"> </w:t>
      </w:r>
      <w:proofErr w:type="spellStart"/>
      <w:r w:rsidR="009826AF">
        <w:t>óheimilt</w:t>
      </w:r>
      <w:proofErr w:type="spellEnd"/>
      <w:r w:rsidR="009826AF">
        <w:t xml:space="preserve"> að </w:t>
      </w:r>
      <w:proofErr w:type="spellStart"/>
      <w:r w:rsidR="009826AF">
        <w:t>skýra</w:t>
      </w:r>
      <w:proofErr w:type="spellEnd"/>
      <w:r w:rsidR="009826AF">
        <w:t xml:space="preserve"> óviðkomandi frá því sem þeir komast að í starfi </w:t>
      </w:r>
      <w:proofErr w:type="spellStart"/>
      <w:r w:rsidR="009826AF">
        <w:t>sínu</w:t>
      </w:r>
      <w:proofErr w:type="spellEnd"/>
      <w:r w:rsidR="00005079">
        <w:t xml:space="preserve"> og leynt eiga að fara</w:t>
      </w:r>
      <w:r w:rsidR="009826AF">
        <w:t xml:space="preserve">.  </w:t>
      </w:r>
      <w:r w:rsidR="00005079">
        <w:t xml:space="preserve">Það sem „leynt eiga að fara“ skal túlkað rúmt í þessu samhengi. </w:t>
      </w:r>
      <w:proofErr w:type="spellStart"/>
      <w:r w:rsidR="00005079">
        <w:t>Hjá</w:t>
      </w:r>
      <w:proofErr w:type="spellEnd"/>
      <w:r w:rsidR="00005079">
        <w:t xml:space="preserve"> Þjóðskrá Íslands er mikið magn upplýsinga um einstaklinga og lögaðila og </w:t>
      </w:r>
      <w:proofErr w:type="spellStart"/>
      <w:r w:rsidR="00005079">
        <w:t>brýnt</w:t>
      </w:r>
      <w:proofErr w:type="spellEnd"/>
      <w:r w:rsidR="00005079">
        <w:t xml:space="preserve"> að þagmælsku </w:t>
      </w:r>
      <w:proofErr w:type="spellStart"/>
      <w:r w:rsidR="00005079">
        <w:t>sé</w:t>
      </w:r>
      <w:proofErr w:type="spellEnd"/>
      <w:r w:rsidR="00005079">
        <w:t xml:space="preserve"> gætt.  Því verður ekki talið ósanngjarnt að gera þá kröfu á starfsmenn Þjóðskrá Íslands að þeir undirgangist ríkari kröfur um þagnarskyldu.  Í raun þarf leyndin samkvæmt ákvæðinu ekki að vera lögbundin, fyrirmæli yfirmanns um leynd er ekki áskilin og ekki þarf að fara fram sérstakt mat á því hvort leynd eigi að ríkja með vísan til eðli máls.  Ljóst er að framangreint ákvæði </w:t>
      </w:r>
      <w:r w:rsidR="001B7B39">
        <w:t xml:space="preserve">er ekki síst mikilvægt þar sem stofnunin fer með framleiðslu vegabréfa.  Framleiðsluferli vegabréfa, efni í vegabréf, vélar og tæki við vegabréfanotkun, öryggiskröfur o.s.frv. njóta mikillar leyndar.  Vegabréf eru flókin skilríki sem ganga sum hver kaupum og sölum og því verðmæt.  Vitneskja sem sumir starfsmenn Þjóðskrá Íslands búa yfir er því verðmæt og eftirsóknarverð af </w:t>
      </w:r>
      <w:proofErr w:type="spellStart"/>
      <w:r w:rsidR="001B7B39">
        <w:t>óprúttnum</w:t>
      </w:r>
      <w:proofErr w:type="spellEnd"/>
      <w:r w:rsidR="001B7B39">
        <w:t xml:space="preserve"> aðilum. Þá </w:t>
      </w:r>
      <w:r w:rsidR="00005079">
        <w:t>kemur</w:t>
      </w:r>
      <w:r w:rsidR="001B7B39">
        <w:t xml:space="preserve"> ákvæðið</w:t>
      </w:r>
      <w:r w:rsidR="00005079">
        <w:t xml:space="preserve"> ekki í veg fyrir að starfsmenn tali um vinnuna við vini og vandamenn en þeim yrði </w:t>
      </w:r>
      <w:proofErr w:type="spellStart"/>
      <w:r w:rsidR="00005079">
        <w:t>óheimilt</w:t>
      </w:r>
      <w:proofErr w:type="spellEnd"/>
      <w:r w:rsidR="00005079">
        <w:t xml:space="preserve"> að ræða upplýsingar um einstaka persónur, vinnulag, verkferla, efni í skilríki o.fl. atriði.  Þá kemur ákvæði sem þetta ekki í veg fyrir að starfsmenn greini frá ólöglegu athæfi sem á sér stað innan stofnunarinnar, þ.e. gegni hlutverki svonefnds „</w:t>
      </w:r>
      <w:proofErr w:type="spellStart"/>
      <w:r w:rsidR="00005079" w:rsidRPr="00443706">
        <w:t>whistle</w:t>
      </w:r>
      <w:proofErr w:type="spellEnd"/>
      <w:r w:rsidR="00005079" w:rsidRPr="00443706">
        <w:t xml:space="preserve"> </w:t>
      </w:r>
      <w:proofErr w:type="spellStart"/>
      <w:r w:rsidR="00005079" w:rsidRPr="00443706">
        <w:t>blowers</w:t>
      </w:r>
      <w:proofErr w:type="spellEnd"/>
      <w:r w:rsidR="00005079">
        <w:t>“.</w:t>
      </w:r>
      <w:r w:rsidR="009826AF">
        <w:t xml:space="preserve">  </w:t>
      </w:r>
      <w:r>
        <w:t xml:space="preserve"> </w:t>
      </w:r>
    </w:p>
    <w:p w:rsidR="00A141B9" w:rsidRDefault="00A141B9" w:rsidP="00943B67"/>
    <w:p w:rsidR="00F77677" w:rsidRDefault="00F77677" w:rsidP="00F77677">
      <w:pPr>
        <w:pStyle w:val="Greinarnmer"/>
      </w:pPr>
      <w:r>
        <w:t xml:space="preserve">Um </w:t>
      </w:r>
      <w:r w:rsidR="009F42EB">
        <w:t>6</w:t>
      </w:r>
      <w:r>
        <w:t xml:space="preserve">. gr. </w:t>
      </w:r>
    </w:p>
    <w:p w:rsidR="009F42EB" w:rsidRDefault="009F42EB" w:rsidP="009F42EB">
      <w:r>
        <w:t>Í 6. gr. er lagt til að kveðið verði á um það í lögum að Þjóðskrá Íslands eigi og reki miðlæg</w:t>
      </w:r>
      <w:r w:rsidR="005E20CC">
        <w:t>u</w:t>
      </w:r>
      <w:r>
        <w:t xml:space="preserve"> rafræn</w:t>
      </w:r>
      <w:r w:rsidR="005E20CC">
        <w:t>u</w:t>
      </w:r>
      <w:r>
        <w:t xml:space="preserve"> upplýsinga- og þjónustuveituna </w:t>
      </w:r>
      <w:proofErr w:type="spellStart"/>
      <w:r>
        <w:t>Ísland.is</w:t>
      </w:r>
      <w:proofErr w:type="spellEnd"/>
      <w:r>
        <w:t xml:space="preserve">, svo sem verið hefur.  Hins vegar hefur Þjóðskrá Íslands skort beina lagaheimild fyrir rekstrinum en Þjóðskrá Íslands var falið á sínum tíma að hafa umsjón með </w:t>
      </w:r>
      <w:r w:rsidR="005E20CC">
        <w:t xml:space="preserve">þjónustuveitunni </w:t>
      </w:r>
      <w:r>
        <w:t xml:space="preserve">og hefur það talið duga en í ljósi þess að stefnt </w:t>
      </w:r>
      <w:proofErr w:type="spellStart"/>
      <w:r>
        <w:t>sé</w:t>
      </w:r>
      <w:proofErr w:type="spellEnd"/>
      <w:r>
        <w:t xml:space="preserve"> á að nýta þjónustuveituna betur þykir rétt að kveða á um það í lögum.</w:t>
      </w:r>
    </w:p>
    <w:p w:rsidR="005E20CC" w:rsidRDefault="005E20CC" w:rsidP="009F42EB">
      <w:r>
        <w:t xml:space="preserve">Í 2. mgr. er kveðið á um það að stofnunin beri ábyrgð á þróun og kynningu á þjónustuveitunni og skuli stuðla að því að </w:t>
      </w:r>
      <w:proofErr w:type="spellStart"/>
      <w:r>
        <w:t>bæta</w:t>
      </w:r>
      <w:proofErr w:type="spellEnd"/>
      <w:r>
        <w:t xml:space="preserve"> opinbera þjónustu og auka hagkvæmni með því að hlutast til um að stofnanir nýti </w:t>
      </w:r>
      <w:proofErr w:type="spellStart"/>
      <w:r>
        <w:t>Ísland.is</w:t>
      </w:r>
      <w:proofErr w:type="spellEnd"/>
      <w:r>
        <w:t xml:space="preserve"> til að þjónusta viðskiptavini  sína og að almenningur og lögaðilar hafi vitneskju um og nýti sér þá þjónustu sem þar er í boði.  Með þessu er átt við að Þjóðskrá Íslands kynni </w:t>
      </w:r>
      <w:proofErr w:type="spellStart"/>
      <w:r>
        <w:t>Ísland.is</w:t>
      </w:r>
      <w:proofErr w:type="spellEnd"/>
      <w:r>
        <w:t xml:space="preserve"> fyrir opinberum stofnunum og þá </w:t>
      </w:r>
      <w:r>
        <w:lastRenderedPageBreak/>
        <w:t xml:space="preserve">möguleika sem þjónustuveitan hefur fram að færa.  </w:t>
      </w:r>
      <w:r w:rsidR="00985565">
        <w:t xml:space="preserve">Svo sem rakið hefur verið í almennum athugasemdum hefur þjónustuveitan </w:t>
      </w:r>
      <w:proofErr w:type="spellStart"/>
      <w:r w:rsidR="00985565">
        <w:t>Ísland.is</w:t>
      </w:r>
      <w:proofErr w:type="spellEnd"/>
      <w:r w:rsidR="00985565">
        <w:t xml:space="preserve"> margt fram að færa fyrir almenning sem og viðskiptamenn opinberra stofnana. Kostir þess að notast við rafrænar lausnir eru </w:t>
      </w:r>
      <w:proofErr w:type="spellStart"/>
      <w:r w:rsidR="00985565">
        <w:t>óumdeildar</w:t>
      </w:r>
      <w:proofErr w:type="spellEnd"/>
      <w:r w:rsidR="00985565">
        <w:t xml:space="preserve"> hvort sem litið er til aukinnar hagræðingar í opinberum rekstri eða til umhverfisþátta. Til mikils er að vinna fyrir opinberar stofnanir að nýta sér þjónustuveituna bæði til að koma upplýsingum á framfæri til almennings sem og koma skjölum áleiðis til viðskiptavina sinna.</w:t>
      </w:r>
    </w:p>
    <w:p w:rsidR="009F42EB" w:rsidRDefault="009F42EB" w:rsidP="009F42EB">
      <w:r>
        <w:t>Að öðru leyti þarfnast ákvæðið ekki skýringa.</w:t>
      </w:r>
    </w:p>
    <w:p w:rsidR="009F42EB" w:rsidRDefault="009F42EB" w:rsidP="00943B67"/>
    <w:p w:rsidR="005E20CC" w:rsidRPr="00C15291" w:rsidRDefault="005E20CC" w:rsidP="00C15291">
      <w:pPr>
        <w:pStyle w:val="Greinarnmer"/>
      </w:pPr>
      <w:r w:rsidRPr="00C15291">
        <w:t>Um 7. gr.</w:t>
      </w:r>
    </w:p>
    <w:p w:rsidR="00985565" w:rsidRPr="00C15291" w:rsidRDefault="00985565" w:rsidP="005E20CC">
      <w:r w:rsidRPr="00C15291">
        <w:t>Í 1. mgr. 7. gr. er gert ráð fyrir því að</w:t>
      </w:r>
      <w:r w:rsidR="00106409">
        <w:t xml:space="preserve"> einstaklingar sem skráðir eru í </w:t>
      </w:r>
      <w:r w:rsidR="00A70903">
        <w:t>þjóðskrá 16 ára og eldri</w:t>
      </w:r>
      <w:r w:rsidRPr="00C15291">
        <w:t xml:space="preserve">, sem og skráðir lögaðilar, skuli hafa aðgang að rafrænu, persónubundnu pósthólfi á </w:t>
      </w:r>
      <w:proofErr w:type="spellStart"/>
      <w:r w:rsidRPr="00C15291">
        <w:t>Ísland.is</w:t>
      </w:r>
      <w:proofErr w:type="spellEnd"/>
      <w:r w:rsidRPr="00C15291">
        <w:t xml:space="preserve">. </w:t>
      </w:r>
      <w:r w:rsidR="00A70903">
        <w:t>Ákvæðið er í samræmi við sambærilegt danskt ákvæði sem miðar reyndar við 15 ára aldur.  Í fyrstu var lagt til að miða við íslenska ríkisborgara en með því væri íslenska ríkið að missa af hópi erlendra ríkisborgara sem eru t.d. fæddir hér á landi.  Ef miðað yrði við lögheimili eingöngu þá myndi íslenska ríkið lenda í vandræðum með íslenska ríkisborgara fædda erlendis en hafa aldrei átt lögheimili á Íslandi. Það var mat ráðuneytisins og Þjóðskrár Íslands að best væri að tengja þetta við þá sem skráðir eru í þjóðskrá.</w:t>
      </w:r>
      <w:r w:rsidRPr="00C15291">
        <w:t xml:space="preserve"> Gert er ráð fyrir að nánar verði vikið að því í reglugerð sem ráðherra setur með heimild í </w:t>
      </w:r>
      <w:r w:rsidR="006219E4" w:rsidRPr="00C15291">
        <w:t>11. gr. frumvarpsins.</w:t>
      </w:r>
    </w:p>
    <w:p w:rsidR="006219E4" w:rsidRPr="00C15291" w:rsidRDefault="006219E4" w:rsidP="005E20CC">
      <w:r w:rsidRPr="00C15291">
        <w:t xml:space="preserve">Gert er ráð fyrir í 2. mgr. ákvæðisins að opinberir aðilar skuli eiga þess kost að senda </w:t>
      </w:r>
      <w:proofErr w:type="spellStart"/>
      <w:r w:rsidRPr="00C15291">
        <w:t>út</w:t>
      </w:r>
      <w:proofErr w:type="spellEnd"/>
      <w:r w:rsidRPr="00C15291">
        <w:t xml:space="preserve"> skjal til viðskiptavina sinna til birtingar í pósthólfinu.  Með opinberum aðilum er átt við Stjórnarráð Íslands, stofnanir ríkisins, sveitarfélög og stofnanir sveitarfélaga.  </w:t>
      </w:r>
      <w:proofErr w:type="spellStart"/>
      <w:r w:rsidRPr="00C15291">
        <w:t>Þó</w:t>
      </w:r>
      <w:proofErr w:type="spellEnd"/>
      <w:r w:rsidRPr="00C15291">
        <w:t xml:space="preserve"> svo að opinber stofnun ákveði að nýta </w:t>
      </w:r>
      <w:proofErr w:type="spellStart"/>
      <w:r w:rsidRPr="00C15291">
        <w:t>Ísland.is</w:t>
      </w:r>
      <w:proofErr w:type="spellEnd"/>
      <w:r w:rsidRPr="00C15291">
        <w:t xml:space="preserve"> til að senda </w:t>
      </w:r>
      <w:proofErr w:type="spellStart"/>
      <w:r w:rsidRPr="00C15291">
        <w:t>út</w:t>
      </w:r>
      <w:proofErr w:type="spellEnd"/>
      <w:r w:rsidRPr="00C15291">
        <w:t xml:space="preserve"> skjal til viðskiptavina sinna skal stofnunin </w:t>
      </w:r>
      <w:proofErr w:type="spellStart"/>
      <w:r w:rsidRPr="00C15291">
        <w:t>þó</w:t>
      </w:r>
      <w:proofErr w:type="spellEnd"/>
      <w:r w:rsidRPr="00C15291">
        <w:t xml:space="preserve"> gefa viðskiptavini sínum kost á að eiga samskipti við sig bréflega.  Gert er ráð fyrir að nánar verði kveðið á um þessi atriði í reglugerð.  </w:t>
      </w:r>
    </w:p>
    <w:p w:rsidR="006219E4" w:rsidRPr="00C15291" w:rsidRDefault="006219E4" w:rsidP="005E20CC">
      <w:r w:rsidRPr="00C15291">
        <w:t>Í 3. mgr. ákvæðisins er kveðið á um birtingu skjala frá opinberum aðilum til viðskiptavinar.  Það er hvenær skjal telst komið til viðskiptavinar.  Í ákvæðinu er vísað til 39. gr. stjórnsýslulaga nr. 37/1993, sbr. 6. gr. laga nr. 50/2003 en þar kemur fram:</w:t>
      </w:r>
    </w:p>
    <w:p w:rsidR="006219E4" w:rsidRPr="00C15291" w:rsidRDefault="006219E4" w:rsidP="006219E4">
      <w:pPr>
        <w:ind w:left="426" w:right="311"/>
      </w:pPr>
      <w:r w:rsidRPr="00C15291">
        <w:t xml:space="preserve">„Stjórnvaldsákvörðun eða önnur gögn á rafrænu formi teljast birt aðila þegar hann á þess kost að kynna sér efni þeirra. Aðili máls ber ábyrgð á því að vél- og hugbúnaður hans fullnægi þeim kröfum sem til hans eru gerðar, sbr. 1. mgr. 35. gr., og nauðsynlegar eru svo að hann geti kynnt sér efni stjórnvaldsákvörðunar eða annarra gagna sem stjórnvald sendir honum á rafrænu formi. </w:t>
      </w:r>
    </w:p>
    <w:p w:rsidR="006219E4" w:rsidRPr="00C15291" w:rsidRDefault="006219E4" w:rsidP="006219E4">
      <w:pPr>
        <w:ind w:left="426" w:right="311"/>
      </w:pPr>
      <w:r w:rsidRPr="00C15291">
        <w:t xml:space="preserve"> Erindi eða önnur gögn teljast komin til stjórnvalds þegar það á þess kost að kynna sér efni þeirra. Stjórnvald skal að eigin frumkvæði staðfesta að því hafi borist gögn, eftir því sem unnt er. </w:t>
      </w:r>
    </w:p>
    <w:p w:rsidR="006219E4" w:rsidRPr="00C15291" w:rsidRDefault="006219E4" w:rsidP="006219E4">
      <w:pPr>
        <w:ind w:left="426" w:right="311"/>
      </w:pPr>
      <w:r w:rsidRPr="00C15291">
        <w:t xml:space="preserve"> Þegar sett lög, almenn stjórnvaldsfyrirmæli eða venjur áskilja að stjórnvöld birti aðila gögn með sannanlegum hætti telst </w:t>
      </w:r>
      <w:proofErr w:type="spellStart"/>
      <w:r w:rsidRPr="00C15291">
        <w:t>slíkum</w:t>
      </w:r>
      <w:proofErr w:type="spellEnd"/>
      <w:r w:rsidRPr="00C15291">
        <w:t xml:space="preserve"> áskilnaði fullnægt með notkun rafræns búnaðar sem staðfestir að gögn séu komin til aðila“</w:t>
      </w:r>
    </w:p>
    <w:p w:rsidR="00985565" w:rsidRPr="00C15291" w:rsidRDefault="006219E4" w:rsidP="005E20CC">
      <w:r w:rsidRPr="00C15291">
        <w:t xml:space="preserve">Í 4. mgr. ákvæðisins er gert ráð fyrir að Þjóðskrá Íslands skuli stuðla að því að aðilar skv. 1. mgr. geti leitað helstu upplýsinga á </w:t>
      </w:r>
      <w:proofErr w:type="spellStart"/>
      <w:r w:rsidRPr="00C15291">
        <w:t>Ísland.is</w:t>
      </w:r>
      <w:proofErr w:type="spellEnd"/>
      <w:r w:rsidRPr="00C15291">
        <w:t>, svo sem upplýsingar um skráningu persónubundinna upplýsinga í opinberar skrár og stöðu erindis sem sent hefur verið til opinbers aðila, hvort sem um er að ræða aðgangsstýrt, einstaklingsbundið svæði eða á opinni uppl</w:t>
      </w:r>
      <w:r w:rsidR="00C15291" w:rsidRPr="00C15291">
        <w:t xml:space="preserve">ýsingasíðu þjónustuveitunnar.  Það skal áréttað að engar upplýsingar eru vistaðar á heimasvæði einstaklinga heldur sendir búnaðurinn vefkall eftir öruggum leiðum í viðeigandi gagnagrunna.  Ef einstaklingur fer inn á „mínar síður“ og óskar eftir upplýsingum um </w:t>
      </w:r>
      <w:r w:rsidR="00C15291" w:rsidRPr="00C15291">
        <w:lastRenderedPageBreak/>
        <w:t xml:space="preserve">bifreiðaeign sína þá nær þjónustuveitan í upplýsingar </w:t>
      </w:r>
      <w:proofErr w:type="spellStart"/>
      <w:r w:rsidR="00C15291" w:rsidRPr="00C15291">
        <w:t>úr</w:t>
      </w:r>
      <w:proofErr w:type="spellEnd"/>
      <w:r w:rsidR="00C15291" w:rsidRPr="00C15291">
        <w:t xml:space="preserve"> bifreiðaskrá og birtir fyrir einstaklingnum.  Upplýsingarnar eru ekki vistaðar í þjónustuveitunni.</w:t>
      </w:r>
    </w:p>
    <w:p w:rsidR="005E20CC" w:rsidRDefault="00C15291" w:rsidP="005E20CC">
      <w:r w:rsidRPr="00C15291">
        <w:t xml:space="preserve">Ákvæði 5. mgr. varðar leiðbeiningaskyldu Þjóðskrár Íslands og þarfnast ekki nánari skýringar en </w:t>
      </w:r>
      <w:proofErr w:type="spellStart"/>
      <w:r w:rsidRPr="00C15291">
        <w:t>þær</w:t>
      </w:r>
      <w:proofErr w:type="spellEnd"/>
      <w:r w:rsidRPr="00C15291">
        <w:t xml:space="preserve"> að gert er ráð fyrir að leiðbeiningarnar verði veittar með t.d. upplýsingum á vef Þjóðskrár Íslands.</w:t>
      </w:r>
    </w:p>
    <w:p w:rsidR="005E20CC" w:rsidRDefault="005E20CC" w:rsidP="00943B67"/>
    <w:p w:rsidR="002B3E95" w:rsidRDefault="002B3E95" w:rsidP="00943B67"/>
    <w:p w:rsidR="002B3E95" w:rsidRDefault="002B3E95" w:rsidP="002B3E95">
      <w:pPr>
        <w:pStyle w:val="Greinarnmer"/>
      </w:pPr>
      <w:r>
        <w:t xml:space="preserve">Um </w:t>
      </w:r>
      <w:r w:rsidR="003C5B9C">
        <w:t>8</w:t>
      </w:r>
      <w:r>
        <w:t xml:space="preserve">. gr. </w:t>
      </w:r>
    </w:p>
    <w:p w:rsidR="005E20CC" w:rsidRDefault="005E20CC" w:rsidP="005E20CC">
      <w:r>
        <w:t>Í 8. gr. er lagt til að Þjóðskrá Íslands verði heimilt að innheimta þjónustugjöld samkvæmt gjaldskrá svo sem heimilt er í dag.  Gildandi gjaldskrá er sett með stoð í 24. gr. laga nr. 6/2001 um skráningu og mat fasteigna, með síðari breytingum, 6. mgr. 1. gr. laga nr. 25/1965, um útgáfu og notkun nafnskírteina, með síðari breytingum, 3. mgr. 19. gr. laga nr. 54/1962, um þjóðskrá og almannaskráningu, með síðar breytingu, og 3. mgr. bráðabirgðaákvæðis V við sveitarstjórnarlög nr. 138/2011.</w:t>
      </w:r>
    </w:p>
    <w:p w:rsidR="005E20CC" w:rsidRDefault="00030A31" w:rsidP="005E20CC">
      <w:r>
        <w:t xml:space="preserve">Í k. lið er að finna </w:t>
      </w:r>
      <w:proofErr w:type="spellStart"/>
      <w:r>
        <w:t>nýmæli</w:t>
      </w:r>
      <w:proofErr w:type="spellEnd"/>
      <w:r>
        <w:t xml:space="preserve"> en um er að ræða heimild til gjaldtöku vegna þjónustu miðlægrar upplýsinga- og þjónustuveitu. Er þessi breyting tilkominn vegna samkeppnissjónarmiða.  </w:t>
      </w:r>
    </w:p>
    <w:p w:rsidR="007D67D0" w:rsidRDefault="007D67D0" w:rsidP="005E20CC">
      <w:r>
        <w:t xml:space="preserve">Rétt er að taka fram að heimilt verður að kveða á um </w:t>
      </w:r>
      <w:proofErr w:type="spellStart"/>
      <w:r>
        <w:t>undanþágu</w:t>
      </w:r>
      <w:proofErr w:type="spellEnd"/>
      <w:r>
        <w:t xml:space="preserve"> frá gjaldtöku sem og afslátt af gjaldi.</w:t>
      </w:r>
      <w:r w:rsidR="00030A31" w:rsidRPr="00030A31">
        <w:t xml:space="preserve"> </w:t>
      </w:r>
      <w:r w:rsidR="00030A31">
        <w:t>Að öðru leyti vísast til athugasemda í almennum athugasemdum.</w:t>
      </w:r>
    </w:p>
    <w:p w:rsidR="005E20CC" w:rsidRDefault="005E20CC" w:rsidP="00943B67"/>
    <w:p w:rsidR="000A57C0" w:rsidRDefault="000A57C0" w:rsidP="00943B67"/>
    <w:p w:rsidR="000A57C0" w:rsidRDefault="000A57C0" w:rsidP="000A57C0">
      <w:pPr>
        <w:pStyle w:val="Greinarnmer"/>
      </w:pPr>
      <w:r>
        <w:t xml:space="preserve">Um </w:t>
      </w:r>
      <w:r w:rsidR="007D67D0">
        <w:t>9</w:t>
      </w:r>
      <w:r>
        <w:t xml:space="preserve">. gr. </w:t>
      </w:r>
    </w:p>
    <w:p w:rsidR="000A57C0" w:rsidRDefault="000A57C0" w:rsidP="00943B67">
      <w:r>
        <w:t xml:space="preserve">Í </w:t>
      </w:r>
      <w:r w:rsidR="007D67D0">
        <w:t>9</w:t>
      </w:r>
      <w:r>
        <w:t xml:space="preserve">. gr. er kveðið á um kæruheimild.  Rétt er að taka fram að í sumum lögum er kveðið á um sérstaka </w:t>
      </w:r>
      <w:proofErr w:type="spellStart"/>
      <w:r>
        <w:t>kæruleið</w:t>
      </w:r>
      <w:proofErr w:type="spellEnd"/>
      <w:r>
        <w:t xml:space="preserve">, þ.e. </w:t>
      </w:r>
      <w:proofErr w:type="spellStart"/>
      <w:r>
        <w:t>kæruleið</w:t>
      </w:r>
      <w:proofErr w:type="spellEnd"/>
      <w:r>
        <w:t xml:space="preserve"> til sjálfstæðrar stjórnsýslunefndar, t.d. yfirfasteignamatsnefnd samkvæmt ákvæðum um skráningu og mat fasteigna og halda þau ákvæði gildi </w:t>
      </w:r>
      <w:proofErr w:type="spellStart"/>
      <w:r>
        <w:t>sínu</w:t>
      </w:r>
      <w:proofErr w:type="spellEnd"/>
      <w:r>
        <w:t>.  Að öðru leyti þarfnast ákvæðið ekki skýringar.</w:t>
      </w:r>
    </w:p>
    <w:p w:rsidR="000A57C0" w:rsidRDefault="000A57C0" w:rsidP="00943B67"/>
    <w:p w:rsidR="000A57C0" w:rsidRDefault="000A57C0" w:rsidP="000A57C0">
      <w:pPr>
        <w:pStyle w:val="Greinarnmer"/>
      </w:pPr>
      <w:r>
        <w:t xml:space="preserve">Um </w:t>
      </w:r>
      <w:r w:rsidR="007D67D0">
        <w:t>10</w:t>
      </w:r>
      <w:r>
        <w:t xml:space="preserve">. gr. </w:t>
      </w:r>
    </w:p>
    <w:p w:rsidR="000A57C0" w:rsidRDefault="000A57C0" w:rsidP="00943B67">
      <w:r>
        <w:t xml:space="preserve">Í </w:t>
      </w:r>
      <w:r w:rsidR="007D67D0">
        <w:t>10</w:t>
      </w:r>
      <w:r>
        <w:t>. gr. er kveðið á um reglugerðarheimildir.  Valin er sú leið að hafa sérstaka reglugerðarheimild í sér ákvæði í stað þess að dreifa þeim um frumvarpið.  Að öðru leyti þarfnast ákvæðið ekki skýringar.</w:t>
      </w:r>
    </w:p>
    <w:p w:rsidR="000A57C0" w:rsidRDefault="000A57C0" w:rsidP="00943B67"/>
    <w:p w:rsidR="000A57C0" w:rsidRDefault="000A57C0" w:rsidP="000A57C0">
      <w:pPr>
        <w:pStyle w:val="Greinarnmer"/>
      </w:pPr>
      <w:r>
        <w:t xml:space="preserve">Um </w:t>
      </w:r>
      <w:r w:rsidR="007D67D0">
        <w:t>11</w:t>
      </w:r>
      <w:r>
        <w:t xml:space="preserve">. gr. </w:t>
      </w:r>
    </w:p>
    <w:p w:rsidR="000A57C0" w:rsidRDefault="000A57C0" w:rsidP="00943B67">
      <w:r>
        <w:t xml:space="preserve">Í </w:t>
      </w:r>
      <w:r w:rsidR="007D67D0">
        <w:t>11</w:t>
      </w:r>
      <w:r>
        <w:t xml:space="preserve">. gr. er kveðið á um það að brot samkvæmt </w:t>
      </w:r>
      <w:r w:rsidR="00C15291">
        <w:t>5</w:t>
      </w:r>
      <w:r>
        <w:t>. gr. frumvarpsins varði sektum.  Um er að ræða minniháttar brot á þagnarskyldu starfsmanna.  Ekki þykir tilefni til að kveða á um að slíkt varði fangelsisrefsingu.</w:t>
      </w:r>
    </w:p>
    <w:p w:rsidR="000A57C0" w:rsidRDefault="000A57C0" w:rsidP="00943B67"/>
    <w:p w:rsidR="000A57C0" w:rsidRDefault="000A57C0" w:rsidP="000A57C0">
      <w:pPr>
        <w:pStyle w:val="Greinarnmer"/>
      </w:pPr>
      <w:r>
        <w:t xml:space="preserve">Um </w:t>
      </w:r>
      <w:r w:rsidR="00C15291">
        <w:t>13</w:t>
      </w:r>
      <w:r w:rsidR="007D67D0">
        <w:t>2</w:t>
      </w:r>
      <w:r>
        <w:t xml:space="preserve">. gr. </w:t>
      </w:r>
    </w:p>
    <w:p w:rsidR="000A57C0" w:rsidRDefault="000A57C0" w:rsidP="00943B67">
      <w:r>
        <w:t xml:space="preserve">Í </w:t>
      </w:r>
      <w:r w:rsidR="007D67D0">
        <w:t>12</w:t>
      </w:r>
      <w:r>
        <w:t>. gr. frumvarpsins er kveðið á um gildistöku.  Gert er ráð fyrir því ákveðnum aðlögunartíma og því er gert ráð fyrir að lögin taki gildi 1. maí 2018. Tímasetningin er miðuð við að frumvarpið nái fram að ganga í lok árs 2017.  Tefjist málið í afgreiðslu Alþingis þarf að endurskoða dagsetninguna.</w:t>
      </w:r>
    </w:p>
    <w:p w:rsidR="000A57C0" w:rsidRDefault="000A57C0" w:rsidP="00943B67"/>
    <w:p w:rsidR="000A57C0" w:rsidRDefault="000A57C0" w:rsidP="000A57C0">
      <w:pPr>
        <w:pStyle w:val="Greinarnmer"/>
      </w:pPr>
      <w:r>
        <w:t xml:space="preserve">Um </w:t>
      </w:r>
      <w:r w:rsidR="007D67D0">
        <w:t>13</w:t>
      </w:r>
      <w:r>
        <w:t xml:space="preserve">. gr. </w:t>
      </w:r>
    </w:p>
    <w:p w:rsidR="0089601F" w:rsidRPr="00012035" w:rsidRDefault="000A57C0" w:rsidP="003955F1">
      <w:r>
        <w:t xml:space="preserve">Í </w:t>
      </w:r>
      <w:r w:rsidR="007D67D0">
        <w:t>13</w:t>
      </w:r>
      <w:r>
        <w:t>. gr. er kveðið á um breytingar á öðrum lögum.  Ákvæðið þarfnast ekki sérstakrar skýringar.</w:t>
      </w:r>
    </w:p>
    <w:sectPr w:rsidR="0089601F" w:rsidRPr="00012035" w:rsidSect="00947F0E">
      <w:headerReference w:type="even" r:id="rId9"/>
      <w:headerReference w:type="default" r:id="rId10"/>
      <w:headerReference w:type="first" r:id="rId11"/>
      <w:pgSz w:w="11906" w:h="16838" w:code="9"/>
      <w:pgMar w:top="1304" w:right="2778" w:bottom="4139" w:left="130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62FFB7" w15:done="0"/>
  <w15:commentEx w15:paraId="2FBEB44E" w15:done="0"/>
  <w15:commentEx w15:paraId="10FC8B8F" w15:done="0"/>
  <w15:commentEx w15:paraId="76FA38F7" w15:done="0"/>
  <w15:commentEx w15:paraId="00D53237" w15:done="0"/>
  <w15:commentEx w15:paraId="43C1E75E" w15:paraIdParent="00D53237" w15:done="0"/>
  <w15:commentEx w15:paraId="3C14F839" w15:done="0"/>
  <w15:commentEx w15:paraId="0DF405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998" w:rsidRDefault="00CB1998" w:rsidP="006258D7">
      <w:r>
        <w:separator/>
      </w:r>
    </w:p>
    <w:p w:rsidR="00CB1998" w:rsidRDefault="00CB1998"/>
  </w:endnote>
  <w:endnote w:type="continuationSeparator" w:id="0">
    <w:p w:rsidR="00CB1998" w:rsidRDefault="00CB1998" w:rsidP="006258D7">
      <w:r>
        <w:continuationSeparator/>
      </w:r>
    </w:p>
    <w:p w:rsidR="00CB1998" w:rsidRDefault="00CB1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998" w:rsidRDefault="00CB1998" w:rsidP="005B4CD6">
      <w:pPr>
        <w:ind w:firstLine="0"/>
      </w:pPr>
      <w:r>
        <w:separator/>
      </w:r>
    </w:p>
    <w:p w:rsidR="00CB1998" w:rsidRDefault="00CB1998"/>
  </w:footnote>
  <w:footnote w:type="continuationSeparator" w:id="0">
    <w:p w:rsidR="00CB1998" w:rsidRDefault="00CB1998" w:rsidP="006258D7">
      <w:r>
        <w:continuationSeparator/>
      </w:r>
    </w:p>
    <w:p w:rsidR="00CB1998" w:rsidRDefault="00CB19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D0" w:rsidRDefault="00CB1998">
    <w:pPr>
      <w:pStyle w:val="Header"/>
    </w:pPr>
    <w:r>
      <w:rPr>
        <w:noProof/>
      </w:rPr>
      <w:pict w14:anchorId="1762F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4167" o:spid="_x0000_s2050" type="#_x0000_t136" style="position:absolute;left:0;text-align:left;margin-left:0;margin-top:0;width:367.7pt;height:183.85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7D" w:rsidRDefault="00CB1998" w:rsidP="006258D7">
    <w:pPr>
      <w:pStyle w:val="Header"/>
      <w:tabs>
        <w:tab w:val="clear" w:pos="4536"/>
        <w:tab w:val="clear" w:pos="9072"/>
        <w:tab w:val="center" w:pos="3969"/>
        <w:tab w:val="right" w:pos="7797"/>
      </w:tabs>
    </w:pPr>
    <w:r>
      <w:rPr>
        <w:noProof/>
      </w:rPr>
      <w:pict w14:anchorId="64624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4168" o:spid="_x0000_s2051" type="#_x0000_t136" style="position:absolute;left:0;text-align:left;margin-left:0;margin-top:0;width:367.7pt;height:183.85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3D7F7D">
      <w:tab/>
    </w:r>
    <w:r w:rsidR="003D7F7D">
      <w:fldChar w:fldCharType="begin"/>
    </w:r>
    <w:r w:rsidR="003D7F7D">
      <w:instrText>PAGE   \* MERGEFORMAT</w:instrText>
    </w:r>
    <w:r w:rsidR="003D7F7D">
      <w:fldChar w:fldCharType="separate"/>
    </w:r>
    <w:r w:rsidR="008B1D64">
      <w:rPr>
        <w:noProof/>
      </w:rPr>
      <w:t>2</w:t>
    </w:r>
    <w:r w:rsidR="003D7F7D">
      <w:rPr>
        <w:noProof/>
      </w:rPr>
      <w:fldChar w:fldCharType="end"/>
    </w:r>
  </w:p>
  <w:p w:rsidR="003D7F7D" w:rsidRDefault="003D7F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7D" w:rsidRDefault="00CB1998" w:rsidP="00655EE3">
    <w:pPr>
      <w:pStyle w:val="Header"/>
      <w:tabs>
        <w:tab w:val="clear" w:pos="4536"/>
        <w:tab w:val="clear" w:pos="9072"/>
        <w:tab w:val="center" w:pos="3969"/>
        <w:tab w:val="right" w:pos="7797"/>
      </w:tabs>
    </w:pPr>
    <w:r>
      <w:rPr>
        <w:noProof/>
      </w:rPr>
      <w:pict w14:anchorId="1EA7F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4166" o:spid="_x0000_s2049" type="#_x0000_t136" style="position:absolute;left:0;text-align:left;margin-left:0;margin-top:0;width:367.7pt;height:183.85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3D7F7D">
      <w:tab/>
    </w:r>
    <w:r w:rsidR="003D7F7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672"/>
    <w:multiLevelType w:val="hybridMultilevel"/>
    <w:tmpl w:val="14A67C98"/>
    <w:lvl w:ilvl="0" w:tplc="16AE90E4">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nsid w:val="09B75D71"/>
    <w:multiLevelType w:val="hybridMultilevel"/>
    <w:tmpl w:val="05F4A158"/>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nsid w:val="1162227D"/>
    <w:multiLevelType w:val="hybridMultilevel"/>
    <w:tmpl w:val="B86A567E"/>
    <w:lvl w:ilvl="0" w:tplc="649E9098">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6">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7">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8">
    <w:nsid w:val="2C2D79F4"/>
    <w:multiLevelType w:val="hybridMultilevel"/>
    <w:tmpl w:val="2E6077D4"/>
    <w:lvl w:ilvl="0" w:tplc="0DCEF5E0">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9">
    <w:nsid w:val="2F4B1AAF"/>
    <w:multiLevelType w:val="hybridMultilevel"/>
    <w:tmpl w:val="B86A567E"/>
    <w:lvl w:ilvl="0" w:tplc="649E9098">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0">
    <w:nsid w:val="32632A68"/>
    <w:multiLevelType w:val="hybridMultilevel"/>
    <w:tmpl w:val="709450EE"/>
    <w:lvl w:ilvl="0" w:tplc="D77A1770">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1">
    <w:nsid w:val="39483C58"/>
    <w:multiLevelType w:val="hybridMultilevel"/>
    <w:tmpl w:val="B86A567E"/>
    <w:lvl w:ilvl="0" w:tplc="649E9098">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2">
    <w:nsid w:val="3B480B4E"/>
    <w:multiLevelType w:val="multilevel"/>
    <w:tmpl w:val="6DEC8882"/>
    <w:numStyleLink w:val="Althingi---"/>
  </w:abstractNum>
  <w:abstractNum w:abstractNumId="13">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4">
    <w:nsid w:val="44BD482A"/>
    <w:multiLevelType w:val="hybridMultilevel"/>
    <w:tmpl w:val="B86A567E"/>
    <w:lvl w:ilvl="0" w:tplc="649E9098">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5">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6">
    <w:nsid w:val="4FF35071"/>
    <w:multiLevelType w:val="multilevel"/>
    <w:tmpl w:val="83C6DAE2"/>
    <w:numStyleLink w:val="Althingi"/>
  </w:abstractNum>
  <w:abstractNum w:abstractNumId="17">
    <w:nsid w:val="53040768"/>
    <w:multiLevelType w:val="hybridMultilevel"/>
    <w:tmpl w:val="A432A076"/>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8">
    <w:nsid w:val="577B4DC6"/>
    <w:multiLevelType w:val="hybridMultilevel"/>
    <w:tmpl w:val="FF2CD184"/>
    <w:lvl w:ilvl="0" w:tplc="C6B6DF4C">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9">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1">
    <w:nsid w:val="70496BB4"/>
    <w:multiLevelType w:val="hybridMultilevel"/>
    <w:tmpl w:val="4A364F82"/>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2">
    <w:nsid w:val="73497E03"/>
    <w:multiLevelType w:val="hybridMultilevel"/>
    <w:tmpl w:val="06121ABC"/>
    <w:lvl w:ilvl="0" w:tplc="FB9C256C">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3">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4">
    <w:nsid w:val="79F51143"/>
    <w:multiLevelType w:val="hybridMultilevel"/>
    <w:tmpl w:val="B86A567E"/>
    <w:lvl w:ilvl="0" w:tplc="649E9098">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5">
    <w:nsid w:val="7CC45183"/>
    <w:multiLevelType w:val="hybridMultilevel"/>
    <w:tmpl w:val="B86A567E"/>
    <w:lvl w:ilvl="0" w:tplc="649E9098">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6">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6"/>
  </w:num>
  <w:num w:numId="2">
    <w:abstractNumId w:val="19"/>
  </w:num>
  <w:num w:numId="3">
    <w:abstractNumId w:val="23"/>
  </w:num>
  <w:num w:numId="4">
    <w:abstractNumId w:val="5"/>
  </w:num>
  <w:num w:numId="5">
    <w:abstractNumId w:val="15"/>
  </w:num>
  <w:num w:numId="6">
    <w:abstractNumId w:val="20"/>
  </w:num>
  <w:num w:numId="7">
    <w:abstractNumId w:val="6"/>
  </w:num>
  <w:num w:numId="8">
    <w:abstractNumId w:val="4"/>
  </w:num>
  <w:num w:numId="9">
    <w:abstractNumId w:val="13"/>
  </w:num>
  <w:num w:numId="10">
    <w:abstractNumId w:val="7"/>
  </w:num>
  <w:num w:numId="11">
    <w:abstractNumId w:val="12"/>
  </w:num>
  <w:num w:numId="12">
    <w:abstractNumId w:val="16"/>
  </w:num>
  <w:num w:numId="13">
    <w:abstractNumId w:val="2"/>
  </w:num>
  <w:num w:numId="14">
    <w:abstractNumId w:val="9"/>
  </w:num>
  <w:num w:numId="15">
    <w:abstractNumId w:val="17"/>
  </w:num>
  <w:num w:numId="16">
    <w:abstractNumId w:val="0"/>
  </w:num>
  <w:num w:numId="17">
    <w:abstractNumId w:val="14"/>
  </w:num>
  <w:num w:numId="18">
    <w:abstractNumId w:val="21"/>
  </w:num>
  <w:num w:numId="19">
    <w:abstractNumId w:val="22"/>
  </w:num>
  <w:num w:numId="20">
    <w:abstractNumId w:val="24"/>
  </w:num>
  <w:num w:numId="21">
    <w:abstractNumId w:val="1"/>
  </w:num>
  <w:num w:numId="22">
    <w:abstractNumId w:val="11"/>
  </w:num>
  <w:num w:numId="23">
    <w:abstractNumId w:val="10"/>
  </w:num>
  <w:num w:numId="24">
    <w:abstractNumId w:val="18"/>
  </w:num>
  <w:num w:numId="25">
    <w:abstractNumId w:val="25"/>
  </w:num>
  <w:num w:numId="26">
    <w:abstractNumId w:val="8"/>
  </w:num>
  <w:num w:numId="2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Ástríður Jóhannesdóttir">
    <w15:presenceInfo w15:providerId="None" w15:userId="Ástríður Jóhannesdóttir"/>
  </w15:person>
  <w15:person w15:author="Ástríður Jóhannesdóttir [2]">
    <w15:presenceInfo w15:providerId="AD" w15:userId="S-1-5-21-907267151-1126945540-149378489-1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proofState w:spelling="clean" w:grammar="clean"/>
  <w:defaultTabStop w:val="28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74"/>
    <w:rsid w:val="00005079"/>
    <w:rsid w:val="000145B6"/>
    <w:rsid w:val="000300CD"/>
    <w:rsid w:val="00030A31"/>
    <w:rsid w:val="00030C42"/>
    <w:rsid w:val="00053AF6"/>
    <w:rsid w:val="00055B22"/>
    <w:rsid w:val="000603E6"/>
    <w:rsid w:val="00061B4B"/>
    <w:rsid w:val="000626F1"/>
    <w:rsid w:val="000A57C0"/>
    <w:rsid w:val="000A6F93"/>
    <w:rsid w:val="000A7848"/>
    <w:rsid w:val="000D2F3E"/>
    <w:rsid w:val="000D40D8"/>
    <w:rsid w:val="000D4775"/>
    <w:rsid w:val="000E16E7"/>
    <w:rsid w:val="000F46B1"/>
    <w:rsid w:val="00106409"/>
    <w:rsid w:val="0010754A"/>
    <w:rsid w:val="00113920"/>
    <w:rsid w:val="00117680"/>
    <w:rsid w:val="001211FD"/>
    <w:rsid w:val="001222CE"/>
    <w:rsid w:val="00122EE4"/>
    <w:rsid w:val="00132E7E"/>
    <w:rsid w:val="00135301"/>
    <w:rsid w:val="001371CD"/>
    <w:rsid w:val="0015722F"/>
    <w:rsid w:val="0015772E"/>
    <w:rsid w:val="00176D27"/>
    <w:rsid w:val="0017743A"/>
    <w:rsid w:val="00181038"/>
    <w:rsid w:val="001813F5"/>
    <w:rsid w:val="001B2ED9"/>
    <w:rsid w:val="001B7B39"/>
    <w:rsid w:val="001C0807"/>
    <w:rsid w:val="001C2246"/>
    <w:rsid w:val="001F0C61"/>
    <w:rsid w:val="0022006D"/>
    <w:rsid w:val="002224E3"/>
    <w:rsid w:val="00231CD5"/>
    <w:rsid w:val="00234CA4"/>
    <w:rsid w:val="00253FA8"/>
    <w:rsid w:val="00260FE0"/>
    <w:rsid w:val="002675EE"/>
    <w:rsid w:val="00270A34"/>
    <w:rsid w:val="00293FEE"/>
    <w:rsid w:val="002B3385"/>
    <w:rsid w:val="002B3E95"/>
    <w:rsid w:val="002C2485"/>
    <w:rsid w:val="002D034E"/>
    <w:rsid w:val="002D340A"/>
    <w:rsid w:val="002D6748"/>
    <w:rsid w:val="002E4471"/>
    <w:rsid w:val="002E4B19"/>
    <w:rsid w:val="002E7193"/>
    <w:rsid w:val="002F3AFA"/>
    <w:rsid w:val="003061C8"/>
    <w:rsid w:val="00322F35"/>
    <w:rsid w:val="00324DC9"/>
    <w:rsid w:val="0032704C"/>
    <w:rsid w:val="003274F8"/>
    <w:rsid w:val="00335852"/>
    <w:rsid w:val="00377434"/>
    <w:rsid w:val="00381ECF"/>
    <w:rsid w:val="00387C5C"/>
    <w:rsid w:val="003917F4"/>
    <w:rsid w:val="003955F1"/>
    <w:rsid w:val="0039671A"/>
    <w:rsid w:val="003A0A09"/>
    <w:rsid w:val="003A5FAE"/>
    <w:rsid w:val="003A6929"/>
    <w:rsid w:val="003B68AB"/>
    <w:rsid w:val="003B7AF5"/>
    <w:rsid w:val="003C5B9C"/>
    <w:rsid w:val="003D25EF"/>
    <w:rsid w:val="003D7F7D"/>
    <w:rsid w:val="003F1A9A"/>
    <w:rsid w:val="003F4E73"/>
    <w:rsid w:val="003F5B37"/>
    <w:rsid w:val="00436458"/>
    <w:rsid w:val="00443706"/>
    <w:rsid w:val="00457466"/>
    <w:rsid w:val="00463062"/>
    <w:rsid w:val="0047793B"/>
    <w:rsid w:val="0049306E"/>
    <w:rsid w:val="0049313E"/>
    <w:rsid w:val="0049606B"/>
    <w:rsid w:val="004B3D9B"/>
    <w:rsid w:val="004C0D11"/>
    <w:rsid w:val="004C4D11"/>
    <w:rsid w:val="004C568E"/>
    <w:rsid w:val="004D0A32"/>
    <w:rsid w:val="004D2CFA"/>
    <w:rsid w:val="004F37F2"/>
    <w:rsid w:val="004F686A"/>
    <w:rsid w:val="0050458D"/>
    <w:rsid w:val="00507601"/>
    <w:rsid w:val="0050765A"/>
    <w:rsid w:val="005375B7"/>
    <w:rsid w:val="00544B13"/>
    <w:rsid w:val="00551690"/>
    <w:rsid w:val="00564348"/>
    <w:rsid w:val="0057228A"/>
    <w:rsid w:val="005821DD"/>
    <w:rsid w:val="0058350A"/>
    <w:rsid w:val="005A1F6C"/>
    <w:rsid w:val="005A6275"/>
    <w:rsid w:val="005B4CD6"/>
    <w:rsid w:val="005C5032"/>
    <w:rsid w:val="005D44DE"/>
    <w:rsid w:val="005D5AEE"/>
    <w:rsid w:val="005D7863"/>
    <w:rsid w:val="005E20CC"/>
    <w:rsid w:val="006155B4"/>
    <w:rsid w:val="00616249"/>
    <w:rsid w:val="006219E4"/>
    <w:rsid w:val="006258D7"/>
    <w:rsid w:val="00640540"/>
    <w:rsid w:val="006433F0"/>
    <w:rsid w:val="00647AC5"/>
    <w:rsid w:val="006514F9"/>
    <w:rsid w:val="00652C9A"/>
    <w:rsid w:val="00655AEA"/>
    <w:rsid w:val="00655EE3"/>
    <w:rsid w:val="0066420A"/>
    <w:rsid w:val="00681E16"/>
    <w:rsid w:val="006A733C"/>
    <w:rsid w:val="006A75E2"/>
    <w:rsid w:val="006B0238"/>
    <w:rsid w:val="006B6B37"/>
    <w:rsid w:val="006D75CA"/>
    <w:rsid w:val="006F069F"/>
    <w:rsid w:val="006F4043"/>
    <w:rsid w:val="006F4D1E"/>
    <w:rsid w:val="006F74FF"/>
    <w:rsid w:val="00706572"/>
    <w:rsid w:val="00707D37"/>
    <w:rsid w:val="007176DC"/>
    <w:rsid w:val="007555E3"/>
    <w:rsid w:val="00757BB1"/>
    <w:rsid w:val="007605C1"/>
    <w:rsid w:val="00761147"/>
    <w:rsid w:val="007709D8"/>
    <w:rsid w:val="007A08F8"/>
    <w:rsid w:val="007D4338"/>
    <w:rsid w:val="007D592B"/>
    <w:rsid w:val="007D67D0"/>
    <w:rsid w:val="007F3B99"/>
    <w:rsid w:val="00803FAF"/>
    <w:rsid w:val="008058C7"/>
    <w:rsid w:val="00852033"/>
    <w:rsid w:val="00852FF3"/>
    <w:rsid w:val="00854B97"/>
    <w:rsid w:val="008577B7"/>
    <w:rsid w:val="00864274"/>
    <w:rsid w:val="0088146B"/>
    <w:rsid w:val="00895423"/>
    <w:rsid w:val="008954F5"/>
    <w:rsid w:val="0089601F"/>
    <w:rsid w:val="008B1D64"/>
    <w:rsid w:val="008B7F85"/>
    <w:rsid w:val="008D0068"/>
    <w:rsid w:val="008D5980"/>
    <w:rsid w:val="008E3B81"/>
    <w:rsid w:val="00943B67"/>
    <w:rsid w:val="00947F0E"/>
    <w:rsid w:val="0095463A"/>
    <w:rsid w:val="00961E9E"/>
    <w:rsid w:val="00965EAA"/>
    <w:rsid w:val="009714EC"/>
    <w:rsid w:val="009722F1"/>
    <w:rsid w:val="009826AF"/>
    <w:rsid w:val="00985565"/>
    <w:rsid w:val="00995085"/>
    <w:rsid w:val="009959C5"/>
    <w:rsid w:val="009A24FB"/>
    <w:rsid w:val="009A372F"/>
    <w:rsid w:val="009A53A4"/>
    <w:rsid w:val="009C05CB"/>
    <w:rsid w:val="009C48DE"/>
    <w:rsid w:val="009F42EB"/>
    <w:rsid w:val="00A10AE9"/>
    <w:rsid w:val="00A141B9"/>
    <w:rsid w:val="00A2280D"/>
    <w:rsid w:val="00A24367"/>
    <w:rsid w:val="00A366EA"/>
    <w:rsid w:val="00A41A51"/>
    <w:rsid w:val="00A41C89"/>
    <w:rsid w:val="00A425DE"/>
    <w:rsid w:val="00A56BCA"/>
    <w:rsid w:val="00A60B2A"/>
    <w:rsid w:val="00A70903"/>
    <w:rsid w:val="00A74357"/>
    <w:rsid w:val="00A7535D"/>
    <w:rsid w:val="00A83193"/>
    <w:rsid w:val="00A84C9D"/>
    <w:rsid w:val="00A90212"/>
    <w:rsid w:val="00AA00F6"/>
    <w:rsid w:val="00AA1C2A"/>
    <w:rsid w:val="00AB4B1E"/>
    <w:rsid w:val="00AB4DB6"/>
    <w:rsid w:val="00AB6839"/>
    <w:rsid w:val="00AC7C2A"/>
    <w:rsid w:val="00AD0879"/>
    <w:rsid w:val="00AE1B2D"/>
    <w:rsid w:val="00AE36B7"/>
    <w:rsid w:val="00AE38BC"/>
    <w:rsid w:val="00AF48CF"/>
    <w:rsid w:val="00AF581E"/>
    <w:rsid w:val="00B203DC"/>
    <w:rsid w:val="00B20E81"/>
    <w:rsid w:val="00B56947"/>
    <w:rsid w:val="00B943EF"/>
    <w:rsid w:val="00BA5E93"/>
    <w:rsid w:val="00BB078E"/>
    <w:rsid w:val="00BB72D6"/>
    <w:rsid w:val="00BC31E7"/>
    <w:rsid w:val="00BC3809"/>
    <w:rsid w:val="00BF2438"/>
    <w:rsid w:val="00BF2C1E"/>
    <w:rsid w:val="00BF3D23"/>
    <w:rsid w:val="00BF418A"/>
    <w:rsid w:val="00C15291"/>
    <w:rsid w:val="00C203F1"/>
    <w:rsid w:val="00C34A72"/>
    <w:rsid w:val="00C350BA"/>
    <w:rsid w:val="00C35574"/>
    <w:rsid w:val="00C36086"/>
    <w:rsid w:val="00C442C6"/>
    <w:rsid w:val="00C454EB"/>
    <w:rsid w:val="00C61AA6"/>
    <w:rsid w:val="00C656C8"/>
    <w:rsid w:val="00C67E5B"/>
    <w:rsid w:val="00C774F8"/>
    <w:rsid w:val="00C91BBF"/>
    <w:rsid w:val="00CA31D0"/>
    <w:rsid w:val="00CB1998"/>
    <w:rsid w:val="00CC7ED2"/>
    <w:rsid w:val="00CD54BE"/>
    <w:rsid w:val="00D06431"/>
    <w:rsid w:val="00D0740D"/>
    <w:rsid w:val="00D205B5"/>
    <w:rsid w:val="00D25E73"/>
    <w:rsid w:val="00D337AE"/>
    <w:rsid w:val="00D45F78"/>
    <w:rsid w:val="00D512A4"/>
    <w:rsid w:val="00D5679C"/>
    <w:rsid w:val="00D87A4C"/>
    <w:rsid w:val="00D95880"/>
    <w:rsid w:val="00DA0E37"/>
    <w:rsid w:val="00DB664F"/>
    <w:rsid w:val="00DB6D9E"/>
    <w:rsid w:val="00DD303D"/>
    <w:rsid w:val="00E022B1"/>
    <w:rsid w:val="00E10F2E"/>
    <w:rsid w:val="00E11B67"/>
    <w:rsid w:val="00E14B70"/>
    <w:rsid w:val="00E255CC"/>
    <w:rsid w:val="00E27F96"/>
    <w:rsid w:val="00E344E6"/>
    <w:rsid w:val="00E4512E"/>
    <w:rsid w:val="00E45CB1"/>
    <w:rsid w:val="00E61D77"/>
    <w:rsid w:val="00E64D77"/>
    <w:rsid w:val="00E71F27"/>
    <w:rsid w:val="00E7395A"/>
    <w:rsid w:val="00E816BF"/>
    <w:rsid w:val="00EA4BBC"/>
    <w:rsid w:val="00EB12F6"/>
    <w:rsid w:val="00EB3C39"/>
    <w:rsid w:val="00EC19AA"/>
    <w:rsid w:val="00ED1890"/>
    <w:rsid w:val="00ED52EC"/>
    <w:rsid w:val="00EE7CEE"/>
    <w:rsid w:val="00EF776B"/>
    <w:rsid w:val="00F07364"/>
    <w:rsid w:val="00F2131D"/>
    <w:rsid w:val="00F32F4D"/>
    <w:rsid w:val="00F34CC6"/>
    <w:rsid w:val="00F42ED9"/>
    <w:rsid w:val="00F45FE9"/>
    <w:rsid w:val="00F54C9A"/>
    <w:rsid w:val="00F67307"/>
    <w:rsid w:val="00F77677"/>
    <w:rsid w:val="00F82BDE"/>
    <w:rsid w:val="00F940D2"/>
    <w:rsid w:val="00F968D4"/>
    <w:rsid w:val="00FC6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C774F8"/>
    <w:rPr>
      <w:sz w:val="16"/>
      <w:szCs w:val="16"/>
    </w:rPr>
  </w:style>
  <w:style w:type="paragraph" w:styleId="CommentText">
    <w:name w:val="annotation text"/>
    <w:basedOn w:val="Normal"/>
    <w:link w:val="CommentTextChar"/>
    <w:uiPriority w:val="99"/>
    <w:semiHidden/>
    <w:unhideWhenUsed/>
    <w:rsid w:val="00C774F8"/>
    <w:rPr>
      <w:sz w:val="20"/>
      <w:szCs w:val="20"/>
    </w:rPr>
  </w:style>
  <w:style w:type="character" w:customStyle="1" w:styleId="CommentTextChar">
    <w:name w:val="Comment Text Char"/>
    <w:basedOn w:val="DefaultParagraphFont"/>
    <w:link w:val="CommentText"/>
    <w:uiPriority w:val="99"/>
    <w:semiHidden/>
    <w:rsid w:val="00C774F8"/>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C774F8"/>
    <w:rPr>
      <w:b/>
      <w:bCs/>
    </w:rPr>
  </w:style>
  <w:style w:type="character" w:customStyle="1" w:styleId="CommentSubjectChar">
    <w:name w:val="Comment Subject Char"/>
    <w:basedOn w:val="CommentTextChar"/>
    <w:link w:val="CommentSubject"/>
    <w:uiPriority w:val="99"/>
    <w:semiHidden/>
    <w:rsid w:val="00C774F8"/>
    <w:rPr>
      <w:rFonts w:ascii="Times New Roman" w:hAnsi="Times New Roman"/>
      <w:b/>
      <w:bCs/>
      <w:lang w:val="is-IS"/>
    </w:rPr>
  </w:style>
  <w:style w:type="paragraph" w:styleId="BalloonText">
    <w:name w:val="Balloon Text"/>
    <w:basedOn w:val="Normal"/>
    <w:link w:val="BalloonTextChar"/>
    <w:uiPriority w:val="99"/>
    <w:semiHidden/>
    <w:unhideWhenUsed/>
    <w:rsid w:val="00C774F8"/>
    <w:rPr>
      <w:rFonts w:ascii="Tahoma" w:hAnsi="Tahoma" w:cs="Tahoma"/>
      <w:sz w:val="16"/>
      <w:szCs w:val="16"/>
    </w:rPr>
  </w:style>
  <w:style w:type="character" w:customStyle="1" w:styleId="BalloonTextChar">
    <w:name w:val="Balloon Text Char"/>
    <w:basedOn w:val="DefaultParagraphFont"/>
    <w:link w:val="BalloonText"/>
    <w:uiPriority w:val="99"/>
    <w:semiHidden/>
    <w:rsid w:val="00C774F8"/>
    <w:rPr>
      <w:rFonts w:ascii="Tahoma" w:hAnsi="Tahoma" w:cs="Tahoma"/>
      <w:sz w:val="16"/>
      <w:szCs w:val="16"/>
      <w:lang w:val="is-IS"/>
    </w:rPr>
  </w:style>
  <w:style w:type="paragraph" w:styleId="Revision">
    <w:name w:val="Revision"/>
    <w:hidden/>
    <w:uiPriority w:val="99"/>
    <w:semiHidden/>
    <w:rsid w:val="00030A31"/>
    <w:rPr>
      <w:rFonts w:ascii="Times New Roman" w:hAnsi="Times New Roman"/>
      <w:sz w:val="21"/>
      <w:szCs w:val="22"/>
      <w:lang w:val="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C774F8"/>
    <w:rPr>
      <w:sz w:val="16"/>
      <w:szCs w:val="16"/>
    </w:rPr>
  </w:style>
  <w:style w:type="paragraph" w:styleId="CommentText">
    <w:name w:val="annotation text"/>
    <w:basedOn w:val="Normal"/>
    <w:link w:val="CommentTextChar"/>
    <w:uiPriority w:val="99"/>
    <w:semiHidden/>
    <w:unhideWhenUsed/>
    <w:rsid w:val="00C774F8"/>
    <w:rPr>
      <w:sz w:val="20"/>
      <w:szCs w:val="20"/>
    </w:rPr>
  </w:style>
  <w:style w:type="character" w:customStyle="1" w:styleId="CommentTextChar">
    <w:name w:val="Comment Text Char"/>
    <w:basedOn w:val="DefaultParagraphFont"/>
    <w:link w:val="CommentText"/>
    <w:uiPriority w:val="99"/>
    <w:semiHidden/>
    <w:rsid w:val="00C774F8"/>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C774F8"/>
    <w:rPr>
      <w:b/>
      <w:bCs/>
    </w:rPr>
  </w:style>
  <w:style w:type="character" w:customStyle="1" w:styleId="CommentSubjectChar">
    <w:name w:val="Comment Subject Char"/>
    <w:basedOn w:val="CommentTextChar"/>
    <w:link w:val="CommentSubject"/>
    <w:uiPriority w:val="99"/>
    <w:semiHidden/>
    <w:rsid w:val="00C774F8"/>
    <w:rPr>
      <w:rFonts w:ascii="Times New Roman" w:hAnsi="Times New Roman"/>
      <w:b/>
      <w:bCs/>
      <w:lang w:val="is-IS"/>
    </w:rPr>
  </w:style>
  <w:style w:type="paragraph" w:styleId="BalloonText">
    <w:name w:val="Balloon Text"/>
    <w:basedOn w:val="Normal"/>
    <w:link w:val="BalloonTextChar"/>
    <w:uiPriority w:val="99"/>
    <w:semiHidden/>
    <w:unhideWhenUsed/>
    <w:rsid w:val="00C774F8"/>
    <w:rPr>
      <w:rFonts w:ascii="Tahoma" w:hAnsi="Tahoma" w:cs="Tahoma"/>
      <w:sz w:val="16"/>
      <w:szCs w:val="16"/>
    </w:rPr>
  </w:style>
  <w:style w:type="character" w:customStyle="1" w:styleId="BalloonTextChar">
    <w:name w:val="Balloon Text Char"/>
    <w:basedOn w:val="DefaultParagraphFont"/>
    <w:link w:val="BalloonText"/>
    <w:uiPriority w:val="99"/>
    <w:semiHidden/>
    <w:rsid w:val="00C774F8"/>
    <w:rPr>
      <w:rFonts w:ascii="Tahoma" w:hAnsi="Tahoma" w:cs="Tahoma"/>
      <w:sz w:val="16"/>
      <w:szCs w:val="16"/>
      <w:lang w:val="is-IS"/>
    </w:rPr>
  </w:style>
  <w:style w:type="paragraph" w:styleId="Revision">
    <w:name w:val="Revision"/>
    <w:hidden/>
    <w:uiPriority w:val="99"/>
    <w:semiHidden/>
    <w:rsid w:val="00030A31"/>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AFE5-5B79-49E9-9206-73DD5276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Þorbjörg Árnadóttir</dc:creator>
  <cp:lastModifiedBy>Arndís Dögg Arnardóttir</cp:lastModifiedBy>
  <cp:revision>2</cp:revision>
  <cp:lastPrinted>2017-07-07T10:54:00Z</cp:lastPrinted>
  <dcterms:created xsi:type="dcterms:W3CDTF">2017-07-12T14:22:00Z</dcterms:created>
  <dcterms:modified xsi:type="dcterms:W3CDTF">2017-07-12T14:22:00Z</dcterms:modified>
</cp:coreProperties>
</file>